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108" w:type="dxa"/>
        <w:tblLayout w:type="fixed"/>
        <w:tblLook w:val="0000" w:firstRow="0" w:lastRow="0" w:firstColumn="0" w:lastColumn="0" w:noHBand="0" w:noVBand="0"/>
      </w:tblPr>
      <w:tblGrid>
        <w:gridCol w:w="2880"/>
        <w:gridCol w:w="6210"/>
        <w:gridCol w:w="270"/>
        <w:gridCol w:w="720"/>
        <w:gridCol w:w="720"/>
        <w:gridCol w:w="90"/>
      </w:tblGrid>
      <w:tr w:rsidR="00BB0EF9" w14:paraId="4119713E" w14:textId="77777777" w:rsidTr="00BA2FA1">
        <w:trPr>
          <w:cantSplit/>
          <w:trHeight w:val="1340"/>
        </w:trPr>
        <w:tc>
          <w:tcPr>
            <w:tcW w:w="2880" w:type="dxa"/>
            <w:vMerge w:val="restart"/>
          </w:tcPr>
          <w:p w14:paraId="7BFF3934" w14:textId="0BB2E489" w:rsidR="00BB0EF9" w:rsidRPr="00B92161" w:rsidRDefault="00475C09">
            <w:pPr>
              <w:pStyle w:val="BodyText"/>
              <w:jc w:val="center"/>
              <w:rPr>
                <w:sz w:val="22"/>
                <w:szCs w:val="20"/>
              </w:rPr>
            </w:pPr>
            <w:r>
              <w:rPr>
                <w:noProof/>
                <w:sz w:val="22"/>
                <w:szCs w:val="20"/>
              </w:rPr>
              <w:drawing>
                <wp:inline distT="0" distB="0" distL="0" distR="0" wp14:anchorId="7613A25E" wp14:editId="742006D4">
                  <wp:extent cx="1530985" cy="162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760" t="6918" r="5116" b="-1974"/>
                          <a:stretch>
                            <a:fillRect/>
                          </a:stretch>
                        </pic:blipFill>
                        <pic:spPr bwMode="auto">
                          <a:xfrm>
                            <a:off x="0" y="0"/>
                            <a:ext cx="1530985" cy="1628140"/>
                          </a:xfrm>
                          <a:prstGeom prst="rect">
                            <a:avLst/>
                          </a:prstGeom>
                          <a:noFill/>
                          <a:ln>
                            <a:noFill/>
                          </a:ln>
                        </pic:spPr>
                      </pic:pic>
                    </a:graphicData>
                  </a:graphic>
                </wp:inline>
              </w:drawing>
            </w:r>
          </w:p>
        </w:tc>
        <w:tc>
          <w:tcPr>
            <w:tcW w:w="8010" w:type="dxa"/>
            <w:gridSpan w:val="5"/>
            <w:shd w:val="clear" w:color="auto" w:fill="D9D9D9"/>
          </w:tcPr>
          <w:p w14:paraId="4C67AD18" w14:textId="77777777" w:rsidR="0010381A" w:rsidRDefault="00BB0EF9" w:rsidP="00F67AC6">
            <w:pPr>
              <w:pStyle w:val="BodyText"/>
              <w:spacing w:before="120"/>
              <w:ind w:right="58"/>
              <w:jc w:val="center"/>
              <w:rPr>
                <w:b/>
                <w:szCs w:val="20"/>
              </w:rPr>
            </w:pPr>
            <w:r w:rsidRPr="00B92161">
              <w:rPr>
                <w:b/>
                <w:szCs w:val="20"/>
              </w:rPr>
              <w:t>P</w:t>
            </w:r>
            <w:r w:rsidR="0010381A">
              <w:rPr>
                <w:b/>
                <w:szCs w:val="20"/>
              </w:rPr>
              <w:t>rogrammatic</w:t>
            </w:r>
            <w:r w:rsidR="00F67AC6">
              <w:rPr>
                <w:b/>
                <w:szCs w:val="20"/>
              </w:rPr>
              <w:t xml:space="preserve"> S</w:t>
            </w:r>
            <w:r w:rsidR="0010381A">
              <w:rPr>
                <w:b/>
                <w:szCs w:val="20"/>
              </w:rPr>
              <w:t>ection</w:t>
            </w:r>
            <w:r w:rsidR="00F67AC6">
              <w:rPr>
                <w:b/>
                <w:szCs w:val="20"/>
              </w:rPr>
              <w:t xml:space="preserve"> 4(f) E</w:t>
            </w:r>
            <w:r w:rsidR="0010381A">
              <w:rPr>
                <w:b/>
                <w:szCs w:val="20"/>
              </w:rPr>
              <w:t>valuation</w:t>
            </w:r>
            <w:r w:rsidR="00F67AC6">
              <w:rPr>
                <w:b/>
                <w:szCs w:val="20"/>
              </w:rPr>
              <w:t xml:space="preserve"> F</w:t>
            </w:r>
            <w:r w:rsidR="0010381A">
              <w:rPr>
                <w:b/>
                <w:szCs w:val="20"/>
              </w:rPr>
              <w:t>orm</w:t>
            </w:r>
          </w:p>
          <w:p w14:paraId="09426C9E" w14:textId="46AF1A19" w:rsidR="00F67AC6" w:rsidRDefault="0010381A" w:rsidP="00F67AC6">
            <w:pPr>
              <w:pStyle w:val="BodyText"/>
              <w:spacing w:before="120"/>
              <w:ind w:right="58"/>
              <w:jc w:val="center"/>
              <w:rPr>
                <w:b/>
                <w:szCs w:val="20"/>
              </w:rPr>
            </w:pPr>
            <w:r>
              <w:rPr>
                <w:b/>
                <w:szCs w:val="20"/>
              </w:rPr>
              <w:t>for</w:t>
            </w:r>
            <w:r w:rsidR="00F67AC6">
              <w:rPr>
                <w:b/>
                <w:szCs w:val="20"/>
              </w:rPr>
              <w:t xml:space="preserve"> </w:t>
            </w:r>
          </w:p>
          <w:p w14:paraId="544D8C17" w14:textId="77777777" w:rsidR="00BB0EF9" w:rsidRPr="00F67AC6" w:rsidRDefault="00BB0EF9">
            <w:pPr>
              <w:pStyle w:val="BodyText"/>
              <w:jc w:val="center"/>
              <w:rPr>
                <w:b/>
                <w:sz w:val="48"/>
                <w:szCs w:val="48"/>
              </w:rPr>
            </w:pPr>
            <w:r w:rsidRPr="00F67AC6">
              <w:rPr>
                <w:b/>
                <w:sz w:val="48"/>
                <w:szCs w:val="48"/>
              </w:rPr>
              <w:t>Use of Historic Bridges</w:t>
            </w:r>
          </w:p>
          <w:p w14:paraId="3E042C04" w14:textId="66FCB660" w:rsidR="00FA1C88" w:rsidRPr="00F67AC6" w:rsidRDefault="00694118" w:rsidP="0010381A">
            <w:pPr>
              <w:pStyle w:val="BodyText"/>
              <w:spacing w:after="240"/>
              <w:jc w:val="center"/>
              <w:rPr>
                <w:rFonts w:ascii="Arial" w:hAnsi="Arial"/>
                <w:b/>
              </w:rPr>
            </w:pPr>
            <w:r w:rsidRPr="004265A4">
              <w:rPr>
                <w:b/>
                <w:szCs w:val="22"/>
              </w:rPr>
              <w:t xml:space="preserve">For </w:t>
            </w:r>
            <w:r>
              <w:rPr>
                <w:b/>
                <w:szCs w:val="22"/>
              </w:rPr>
              <w:t>NEPA Assignment Program Projects</w:t>
            </w:r>
            <w:r w:rsidR="0010381A">
              <w:rPr>
                <w:b/>
                <w:szCs w:val="22"/>
              </w:rPr>
              <w:t xml:space="preserve"> </w:t>
            </w:r>
            <w:r w:rsidR="0010381A">
              <w:rPr>
                <w:rFonts w:ascii="Arial" w:hAnsi="Arial"/>
                <w:b/>
              </w:rPr>
              <w:t>____________________________________________________</w:t>
            </w:r>
          </w:p>
        </w:tc>
      </w:tr>
      <w:tr w:rsidR="00BB0EF9" w14:paraId="590EA3F7" w14:textId="77777777" w:rsidTr="00BA2FA1">
        <w:trPr>
          <w:cantSplit/>
          <w:trHeight w:val="1080"/>
        </w:trPr>
        <w:tc>
          <w:tcPr>
            <w:tcW w:w="2880" w:type="dxa"/>
            <w:vMerge/>
          </w:tcPr>
          <w:p w14:paraId="081A1E8F" w14:textId="77777777" w:rsidR="00BB0EF9" w:rsidRPr="00B92161" w:rsidRDefault="00BB0EF9">
            <w:pPr>
              <w:pStyle w:val="BodyText"/>
              <w:rPr>
                <w:sz w:val="22"/>
                <w:szCs w:val="20"/>
              </w:rPr>
            </w:pPr>
          </w:p>
        </w:tc>
        <w:tc>
          <w:tcPr>
            <w:tcW w:w="8010" w:type="dxa"/>
            <w:gridSpan w:val="5"/>
            <w:shd w:val="clear" w:color="auto" w:fill="D9D9D9"/>
          </w:tcPr>
          <w:p w14:paraId="6D130EEA" w14:textId="77777777" w:rsidR="00BB0EF9" w:rsidRPr="005A599C" w:rsidRDefault="00BB0EF9" w:rsidP="00F5199A">
            <w:pPr>
              <w:pStyle w:val="pretend"/>
              <w:spacing w:line="240" w:lineRule="auto"/>
              <w:rPr>
                <w:rFonts w:ascii="Times New Roman" w:hAnsi="Times New Roman" w:cs="Times New Roman"/>
                <w:sz w:val="22"/>
                <w:szCs w:val="22"/>
              </w:rPr>
            </w:pPr>
            <w:r w:rsidRPr="005A599C">
              <w:rPr>
                <w:rFonts w:ascii="Times New Roman" w:hAnsi="Times New Roman" w:cs="Times New Roman"/>
                <w:sz w:val="22"/>
                <w:szCs w:val="22"/>
              </w:rPr>
              <w:t>Project Name:</w:t>
            </w:r>
            <w:r w:rsidR="009C49F6" w:rsidRPr="005A599C">
              <w:rPr>
                <w:rFonts w:ascii="Times New Roman" w:hAnsi="Times New Roman" w:cs="Times New Roman"/>
                <w:sz w:val="22"/>
                <w:szCs w:val="22"/>
              </w:rPr>
              <w:t xml:space="preserve"> </w:t>
            </w:r>
            <w:r w:rsidR="003649E0" w:rsidRPr="005A599C">
              <w:rPr>
                <w:rFonts w:ascii="Times New Roman" w:hAnsi="Times New Roman" w:cs="Times New Roman"/>
                <w:sz w:val="22"/>
                <w:szCs w:val="22"/>
              </w:rPr>
              <w:fldChar w:fldCharType="begin">
                <w:ffData>
                  <w:name w:val="Text2"/>
                  <w:enabled/>
                  <w:calcOnExit w:val="0"/>
                  <w:textInput/>
                </w:ffData>
              </w:fldChar>
            </w:r>
            <w:r w:rsidR="009C49F6" w:rsidRPr="005A599C">
              <w:rPr>
                <w:rFonts w:ascii="Times New Roman" w:hAnsi="Times New Roman" w:cs="Times New Roman"/>
                <w:sz w:val="22"/>
                <w:szCs w:val="22"/>
              </w:rPr>
              <w:instrText xml:space="preserve"> FORMTEXT </w:instrText>
            </w:r>
            <w:r w:rsidR="003649E0" w:rsidRPr="005A599C">
              <w:rPr>
                <w:rFonts w:ascii="Times New Roman" w:hAnsi="Times New Roman" w:cs="Times New Roman"/>
                <w:sz w:val="22"/>
                <w:szCs w:val="22"/>
              </w:rPr>
            </w:r>
            <w:r w:rsidR="003649E0" w:rsidRPr="005A599C">
              <w:rPr>
                <w:rFonts w:ascii="Times New Roman" w:hAnsi="Times New Roman" w:cs="Times New Roman"/>
                <w:sz w:val="22"/>
                <w:szCs w:val="22"/>
              </w:rPr>
              <w:fldChar w:fldCharType="separate"/>
            </w:r>
            <w:r w:rsidR="009C49F6" w:rsidRPr="005A599C">
              <w:rPr>
                <w:rFonts w:cs="Times New Roman"/>
                <w:noProof/>
                <w:sz w:val="22"/>
                <w:szCs w:val="22"/>
              </w:rPr>
              <w:t> </w:t>
            </w:r>
            <w:r w:rsidR="009C49F6" w:rsidRPr="005A599C">
              <w:rPr>
                <w:rFonts w:cs="Times New Roman"/>
                <w:noProof/>
                <w:sz w:val="22"/>
                <w:szCs w:val="22"/>
              </w:rPr>
              <w:t> </w:t>
            </w:r>
            <w:r w:rsidR="009C49F6" w:rsidRPr="005A599C">
              <w:rPr>
                <w:rFonts w:cs="Times New Roman"/>
                <w:noProof/>
                <w:sz w:val="22"/>
                <w:szCs w:val="22"/>
              </w:rPr>
              <w:t> </w:t>
            </w:r>
            <w:r w:rsidR="009C49F6" w:rsidRPr="005A599C">
              <w:rPr>
                <w:rFonts w:cs="Times New Roman"/>
                <w:noProof/>
                <w:sz w:val="22"/>
                <w:szCs w:val="22"/>
              </w:rPr>
              <w:t> </w:t>
            </w:r>
            <w:r w:rsidR="009C49F6" w:rsidRPr="005A599C">
              <w:rPr>
                <w:rFonts w:cs="Times New Roman"/>
                <w:noProof/>
                <w:sz w:val="22"/>
                <w:szCs w:val="22"/>
              </w:rPr>
              <w:t> </w:t>
            </w:r>
            <w:r w:rsidR="003649E0" w:rsidRPr="005A599C">
              <w:rPr>
                <w:rFonts w:ascii="Times New Roman" w:hAnsi="Times New Roman" w:cs="Times New Roman"/>
                <w:sz w:val="22"/>
                <w:szCs w:val="22"/>
              </w:rPr>
              <w:fldChar w:fldCharType="end"/>
            </w:r>
          </w:p>
          <w:p w14:paraId="0F302557" w14:textId="77777777" w:rsidR="00BB0EF9" w:rsidRPr="005A599C" w:rsidRDefault="00BB0EF9" w:rsidP="00F5199A">
            <w:pPr>
              <w:pStyle w:val="pretend2"/>
              <w:ind w:right="58"/>
              <w:rPr>
                <w:sz w:val="22"/>
                <w:szCs w:val="22"/>
              </w:rPr>
            </w:pPr>
            <w:r w:rsidRPr="005A599C">
              <w:rPr>
                <w:sz w:val="22"/>
                <w:szCs w:val="22"/>
              </w:rPr>
              <w:t>Project Number</w:t>
            </w:r>
            <w:r w:rsidR="00F5199A" w:rsidRPr="005A599C">
              <w:rPr>
                <w:sz w:val="22"/>
                <w:szCs w:val="22"/>
              </w:rPr>
              <w:t>s</w:t>
            </w:r>
            <w:r w:rsidRPr="005A599C">
              <w:rPr>
                <w:sz w:val="22"/>
                <w:szCs w:val="22"/>
              </w:rPr>
              <w:t xml:space="preserve"> (Federal and State):</w:t>
            </w:r>
            <w:r w:rsidR="009C49F6" w:rsidRPr="005A599C">
              <w:rPr>
                <w:sz w:val="22"/>
                <w:szCs w:val="22"/>
              </w:rPr>
              <w:t xml:space="preserve"> </w:t>
            </w:r>
            <w:r w:rsidR="003649E0" w:rsidRPr="005A599C">
              <w:rPr>
                <w:sz w:val="22"/>
                <w:szCs w:val="22"/>
              </w:rPr>
              <w:fldChar w:fldCharType="begin">
                <w:ffData>
                  <w:name w:val="Text2"/>
                  <w:enabled/>
                  <w:calcOnExit w:val="0"/>
                  <w:textInput/>
                </w:ffData>
              </w:fldChar>
            </w:r>
            <w:r w:rsidR="009C49F6" w:rsidRPr="005A599C">
              <w:rPr>
                <w:sz w:val="22"/>
                <w:szCs w:val="22"/>
              </w:rPr>
              <w:instrText xml:space="preserve"> FORMTEXT </w:instrText>
            </w:r>
            <w:r w:rsidR="003649E0" w:rsidRPr="005A599C">
              <w:rPr>
                <w:sz w:val="22"/>
                <w:szCs w:val="22"/>
              </w:rPr>
            </w:r>
            <w:r w:rsidR="003649E0" w:rsidRPr="005A599C">
              <w:rPr>
                <w:sz w:val="22"/>
                <w:szCs w:val="22"/>
              </w:rPr>
              <w:fldChar w:fldCharType="separate"/>
            </w:r>
            <w:r w:rsidR="009C49F6" w:rsidRPr="005A599C">
              <w:rPr>
                <w:noProof/>
                <w:sz w:val="22"/>
                <w:szCs w:val="22"/>
              </w:rPr>
              <w:t> </w:t>
            </w:r>
            <w:r w:rsidR="009C49F6" w:rsidRPr="005A599C">
              <w:rPr>
                <w:noProof/>
                <w:sz w:val="22"/>
                <w:szCs w:val="22"/>
              </w:rPr>
              <w:t> </w:t>
            </w:r>
            <w:r w:rsidR="009C49F6" w:rsidRPr="005A599C">
              <w:rPr>
                <w:noProof/>
                <w:sz w:val="22"/>
                <w:szCs w:val="22"/>
              </w:rPr>
              <w:t> </w:t>
            </w:r>
            <w:r w:rsidR="009C49F6" w:rsidRPr="005A599C">
              <w:rPr>
                <w:noProof/>
                <w:sz w:val="22"/>
                <w:szCs w:val="22"/>
              </w:rPr>
              <w:t> </w:t>
            </w:r>
            <w:r w:rsidR="009C49F6" w:rsidRPr="005A599C">
              <w:rPr>
                <w:noProof/>
                <w:sz w:val="22"/>
                <w:szCs w:val="22"/>
              </w:rPr>
              <w:t> </w:t>
            </w:r>
            <w:r w:rsidR="003649E0" w:rsidRPr="005A599C">
              <w:rPr>
                <w:sz w:val="22"/>
                <w:szCs w:val="22"/>
              </w:rPr>
              <w:fldChar w:fldCharType="end"/>
            </w:r>
          </w:p>
          <w:p w14:paraId="451537AC" w14:textId="77777777" w:rsidR="00A0022B" w:rsidRPr="005A599C" w:rsidRDefault="00BB0EF9" w:rsidP="00F5199A">
            <w:pPr>
              <w:pStyle w:val="pretend2"/>
              <w:ind w:right="58"/>
              <w:rPr>
                <w:sz w:val="22"/>
                <w:szCs w:val="22"/>
              </w:rPr>
            </w:pPr>
            <w:r w:rsidRPr="005A599C">
              <w:rPr>
                <w:sz w:val="22"/>
                <w:szCs w:val="22"/>
              </w:rPr>
              <w:t>Bridge Name &amp; Number</w:t>
            </w:r>
            <w:r w:rsidR="009C49F6" w:rsidRPr="005A599C">
              <w:rPr>
                <w:sz w:val="22"/>
                <w:szCs w:val="22"/>
              </w:rPr>
              <w:t xml:space="preserve">: </w:t>
            </w:r>
            <w:r w:rsidR="003649E0" w:rsidRPr="005A599C">
              <w:rPr>
                <w:sz w:val="22"/>
                <w:szCs w:val="22"/>
              </w:rPr>
              <w:fldChar w:fldCharType="begin">
                <w:ffData>
                  <w:name w:val="Text2"/>
                  <w:enabled/>
                  <w:calcOnExit w:val="0"/>
                  <w:textInput/>
                </w:ffData>
              </w:fldChar>
            </w:r>
            <w:r w:rsidR="009C49F6" w:rsidRPr="005A599C">
              <w:rPr>
                <w:sz w:val="22"/>
                <w:szCs w:val="22"/>
              </w:rPr>
              <w:instrText xml:space="preserve"> FORMTEXT </w:instrText>
            </w:r>
            <w:r w:rsidR="003649E0" w:rsidRPr="005A599C">
              <w:rPr>
                <w:sz w:val="22"/>
                <w:szCs w:val="22"/>
              </w:rPr>
            </w:r>
            <w:r w:rsidR="003649E0" w:rsidRPr="005A599C">
              <w:rPr>
                <w:sz w:val="22"/>
                <w:szCs w:val="22"/>
              </w:rPr>
              <w:fldChar w:fldCharType="separate"/>
            </w:r>
            <w:r w:rsidR="009C49F6" w:rsidRPr="005A599C">
              <w:rPr>
                <w:noProof/>
                <w:sz w:val="22"/>
                <w:szCs w:val="22"/>
              </w:rPr>
              <w:t> </w:t>
            </w:r>
            <w:r w:rsidR="009C49F6" w:rsidRPr="005A599C">
              <w:rPr>
                <w:noProof/>
                <w:sz w:val="22"/>
                <w:szCs w:val="22"/>
              </w:rPr>
              <w:t> </w:t>
            </w:r>
            <w:r w:rsidR="009C49F6" w:rsidRPr="005A599C">
              <w:rPr>
                <w:noProof/>
                <w:sz w:val="22"/>
                <w:szCs w:val="22"/>
              </w:rPr>
              <w:t> </w:t>
            </w:r>
            <w:r w:rsidR="009C49F6" w:rsidRPr="005A599C">
              <w:rPr>
                <w:noProof/>
                <w:sz w:val="22"/>
                <w:szCs w:val="22"/>
              </w:rPr>
              <w:t> </w:t>
            </w:r>
            <w:r w:rsidR="009C49F6" w:rsidRPr="005A599C">
              <w:rPr>
                <w:noProof/>
                <w:sz w:val="22"/>
                <w:szCs w:val="22"/>
              </w:rPr>
              <w:t> </w:t>
            </w:r>
            <w:r w:rsidR="003649E0" w:rsidRPr="005A599C">
              <w:rPr>
                <w:sz w:val="22"/>
                <w:szCs w:val="22"/>
              </w:rPr>
              <w:fldChar w:fldCharType="end"/>
            </w:r>
          </w:p>
          <w:p w14:paraId="5A059CBF" w14:textId="77777777" w:rsidR="00897EE6" w:rsidRPr="005A599C" w:rsidRDefault="00BB0EF9" w:rsidP="00F5199A">
            <w:pPr>
              <w:pStyle w:val="pretend2"/>
              <w:ind w:right="58"/>
              <w:rPr>
                <w:sz w:val="22"/>
                <w:szCs w:val="22"/>
              </w:rPr>
            </w:pPr>
            <w:r w:rsidRPr="005A599C">
              <w:rPr>
                <w:sz w:val="22"/>
                <w:szCs w:val="22"/>
              </w:rPr>
              <w:t>D</w:t>
            </w:r>
            <w:r w:rsidR="00A0022B" w:rsidRPr="005A599C">
              <w:rPr>
                <w:sz w:val="22"/>
                <w:szCs w:val="22"/>
              </w:rPr>
              <w:t>ate:</w:t>
            </w:r>
            <w:r w:rsidR="009C49F6" w:rsidRPr="005A599C">
              <w:rPr>
                <w:sz w:val="22"/>
                <w:szCs w:val="22"/>
              </w:rPr>
              <w:t xml:space="preserve"> </w:t>
            </w:r>
            <w:r w:rsidR="003649E0" w:rsidRPr="005A599C">
              <w:rPr>
                <w:sz w:val="22"/>
                <w:szCs w:val="22"/>
              </w:rPr>
              <w:fldChar w:fldCharType="begin">
                <w:ffData>
                  <w:name w:val="Text2"/>
                  <w:enabled/>
                  <w:calcOnExit w:val="0"/>
                  <w:textInput/>
                </w:ffData>
              </w:fldChar>
            </w:r>
            <w:r w:rsidR="009C49F6" w:rsidRPr="005A599C">
              <w:rPr>
                <w:sz w:val="22"/>
                <w:szCs w:val="22"/>
              </w:rPr>
              <w:instrText xml:space="preserve"> FORMTEXT </w:instrText>
            </w:r>
            <w:r w:rsidR="003649E0" w:rsidRPr="005A599C">
              <w:rPr>
                <w:sz w:val="22"/>
                <w:szCs w:val="22"/>
              </w:rPr>
            </w:r>
            <w:r w:rsidR="003649E0" w:rsidRPr="005A599C">
              <w:rPr>
                <w:sz w:val="22"/>
                <w:szCs w:val="22"/>
              </w:rPr>
              <w:fldChar w:fldCharType="separate"/>
            </w:r>
            <w:r w:rsidR="009C49F6" w:rsidRPr="005A599C">
              <w:rPr>
                <w:noProof/>
                <w:sz w:val="22"/>
                <w:szCs w:val="22"/>
              </w:rPr>
              <w:t> </w:t>
            </w:r>
            <w:r w:rsidR="009C49F6" w:rsidRPr="005A599C">
              <w:rPr>
                <w:noProof/>
                <w:sz w:val="22"/>
                <w:szCs w:val="22"/>
              </w:rPr>
              <w:t> </w:t>
            </w:r>
            <w:r w:rsidR="009C49F6" w:rsidRPr="005A599C">
              <w:rPr>
                <w:noProof/>
                <w:sz w:val="22"/>
                <w:szCs w:val="22"/>
              </w:rPr>
              <w:t> </w:t>
            </w:r>
            <w:r w:rsidR="009C49F6" w:rsidRPr="005A599C">
              <w:rPr>
                <w:noProof/>
                <w:sz w:val="22"/>
                <w:szCs w:val="22"/>
              </w:rPr>
              <w:t> </w:t>
            </w:r>
            <w:r w:rsidR="009C49F6" w:rsidRPr="005A599C">
              <w:rPr>
                <w:noProof/>
                <w:sz w:val="22"/>
                <w:szCs w:val="22"/>
              </w:rPr>
              <w:t> </w:t>
            </w:r>
            <w:r w:rsidR="003649E0" w:rsidRPr="005A599C">
              <w:rPr>
                <w:sz w:val="22"/>
                <w:szCs w:val="22"/>
              </w:rPr>
              <w:fldChar w:fldCharType="end"/>
            </w:r>
          </w:p>
          <w:p w14:paraId="245B2E5E" w14:textId="77777777" w:rsidR="005A599C" w:rsidRPr="00B92161" w:rsidRDefault="005A599C" w:rsidP="00F67AC6">
            <w:pPr>
              <w:pStyle w:val="pretend2"/>
              <w:spacing w:after="120"/>
              <w:ind w:right="58"/>
              <w:rPr>
                <w:rFonts w:ascii="Arial" w:hAnsi="Arial"/>
                <w:sz w:val="20"/>
                <w:szCs w:val="20"/>
              </w:rPr>
            </w:pPr>
            <w:r w:rsidRPr="005A599C">
              <w:rPr>
                <w:sz w:val="22"/>
                <w:szCs w:val="22"/>
              </w:rPr>
              <w:t xml:space="preserve">List of Attachments: </w:t>
            </w:r>
            <w:r w:rsidR="003649E0" w:rsidRPr="005A599C">
              <w:rPr>
                <w:sz w:val="22"/>
                <w:szCs w:val="22"/>
              </w:rPr>
              <w:fldChar w:fldCharType="begin">
                <w:ffData>
                  <w:name w:val="Text2"/>
                  <w:enabled/>
                  <w:calcOnExit w:val="0"/>
                  <w:textInput/>
                </w:ffData>
              </w:fldChar>
            </w:r>
            <w:r w:rsidRPr="005A599C">
              <w:rPr>
                <w:sz w:val="22"/>
                <w:szCs w:val="22"/>
              </w:rPr>
              <w:instrText xml:space="preserve"> FORMTEXT </w:instrText>
            </w:r>
            <w:r w:rsidR="003649E0" w:rsidRPr="005A599C">
              <w:rPr>
                <w:sz w:val="22"/>
                <w:szCs w:val="22"/>
              </w:rPr>
            </w:r>
            <w:r w:rsidR="003649E0" w:rsidRPr="005A599C">
              <w:rPr>
                <w:sz w:val="22"/>
                <w:szCs w:val="22"/>
              </w:rPr>
              <w:fldChar w:fldCharType="separate"/>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003649E0" w:rsidRPr="005A599C">
              <w:rPr>
                <w:sz w:val="22"/>
                <w:szCs w:val="22"/>
              </w:rPr>
              <w:fldChar w:fldCharType="end"/>
            </w:r>
          </w:p>
        </w:tc>
      </w:tr>
      <w:tr w:rsidR="008622C2" w14:paraId="7DFE5DC0" w14:textId="77777777" w:rsidTr="00BA2FA1">
        <w:trPr>
          <w:cantSplit/>
          <w:trHeight w:val="450"/>
        </w:trPr>
        <w:tc>
          <w:tcPr>
            <w:tcW w:w="10890" w:type="dxa"/>
            <w:gridSpan w:val="6"/>
          </w:tcPr>
          <w:p w14:paraId="21B51013" w14:textId="165194A9" w:rsidR="00D92BB8" w:rsidRDefault="00E767AA" w:rsidP="00AE64D7">
            <w:pPr>
              <w:spacing w:before="160" w:after="160"/>
              <w:rPr>
                <w:bCs/>
                <w:i/>
                <w:iCs/>
                <w:sz w:val="22"/>
              </w:rPr>
            </w:pPr>
            <w:r>
              <w:rPr>
                <w:bCs/>
                <w:i/>
                <w:iCs/>
                <w:sz w:val="22"/>
              </w:rPr>
              <w:t>Use t</w:t>
            </w:r>
            <w:r w:rsidR="008622C2" w:rsidRPr="009C49F6">
              <w:rPr>
                <w:bCs/>
                <w:i/>
                <w:iCs/>
                <w:sz w:val="22"/>
              </w:rPr>
              <w:t xml:space="preserve">his programmatic Section 4(f) form when a project will “use” a bridge that is on or eligible for listing on the National Register of Historic Places </w:t>
            </w:r>
            <w:r w:rsidR="008622C2">
              <w:rPr>
                <w:bCs/>
                <w:i/>
                <w:iCs/>
                <w:sz w:val="22"/>
              </w:rPr>
              <w:t xml:space="preserve">(NRHP) </w:t>
            </w:r>
            <w:r w:rsidR="008622C2" w:rsidRPr="009C49F6">
              <w:rPr>
                <w:bCs/>
                <w:i/>
                <w:iCs/>
                <w:sz w:val="22"/>
              </w:rPr>
              <w:t xml:space="preserve">and when the action will impair the historic integrity of the bridge either by rehabilitation or demolition.  Rehabilitation that does not impair the historic integrity of the bridge as determined by procedures implementing the </w:t>
            </w:r>
            <w:r w:rsidR="008622C2">
              <w:rPr>
                <w:bCs/>
                <w:i/>
                <w:iCs/>
                <w:sz w:val="22"/>
              </w:rPr>
              <w:t>N</w:t>
            </w:r>
            <w:r w:rsidR="008622C2" w:rsidRPr="009C49F6">
              <w:rPr>
                <w:bCs/>
                <w:i/>
                <w:iCs/>
                <w:sz w:val="22"/>
              </w:rPr>
              <w:t>ational Historic Preservation Act of 1966</w:t>
            </w:r>
            <w:r w:rsidR="005D4028">
              <w:rPr>
                <w:bCs/>
                <w:i/>
                <w:iCs/>
                <w:sz w:val="22"/>
              </w:rPr>
              <w:t xml:space="preserve"> </w:t>
            </w:r>
            <w:r w:rsidR="00200250">
              <w:rPr>
                <w:bCs/>
                <w:i/>
                <w:iCs/>
                <w:sz w:val="22"/>
              </w:rPr>
              <w:t>(as amended)</w:t>
            </w:r>
            <w:r w:rsidR="008622C2" w:rsidRPr="009C49F6">
              <w:rPr>
                <w:bCs/>
                <w:i/>
                <w:iCs/>
                <w:sz w:val="22"/>
              </w:rPr>
              <w:t xml:space="preserve"> is not subject to Section 4(f).</w:t>
            </w:r>
          </w:p>
          <w:p w14:paraId="3A367E79" w14:textId="279C075C" w:rsidR="00F5199A" w:rsidRDefault="008622C2" w:rsidP="0011205E">
            <w:pPr>
              <w:pStyle w:val="BodyText3"/>
              <w:spacing w:after="160"/>
              <w:jc w:val="left"/>
              <w:rPr>
                <w:bCs/>
                <w:i/>
                <w:iCs/>
                <w:sz w:val="22"/>
              </w:rPr>
            </w:pPr>
            <w:r w:rsidRPr="009C49F6">
              <w:rPr>
                <w:bCs/>
                <w:i/>
                <w:iCs/>
                <w:sz w:val="22"/>
              </w:rPr>
              <w:t xml:space="preserve">If any of your responses are contained within [brackets], do not continue </w:t>
            </w:r>
            <w:r>
              <w:rPr>
                <w:bCs/>
                <w:i/>
                <w:iCs/>
                <w:sz w:val="22"/>
              </w:rPr>
              <w:t>filling out</w:t>
            </w:r>
            <w:r w:rsidRPr="009C49F6">
              <w:rPr>
                <w:bCs/>
                <w:i/>
                <w:iCs/>
                <w:sz w:val="22"/>
              </w:rPr>
              <w:t xml:space="preserve"> the form</w:t>
            </w:r>
            <w:r w:rsidR="00763811">
              <w:rPr>
                <w:bCs/>
                <w:i/>
                <w:iCs/>
                <w:sz w:val="22"/>
              </w:rPr>
              <w:t>. Consult</w:t>
            </w:r>
            <w:r>
              <w:rPr>
                <w:bCs/>
                <w:i/>
                <w:iCs/>
                <w:sz w:val="22"/>
              </w:rPr>
              <w:t xml:space="preserve"> </w:t>
            </w:r>
            <w:r w:rsidR="00F5199A">
              <w:rPr>
                <w:bCs/>
                <w:i/>
                <w:iCs/>
                <w:sz w:val="22"/>
              </w:rPr>
              <w:t xml:space="preserve">with </w:t>
            </w:r>
            <w:r>
              <w:rPr>
                <w:bCs/>
                <w:i/>
                <w:iCs/>
                <w:sz w:val="22"/>
              </w:rPr>
              <w:t>the DOT&amp;PF NEPA</w:t>
            </w:r>
            <w:r w:rsidR="0011205E">
              <w:rPr>
                <w:bCs/>
                <w:i/>
                <w:iCs/>
                <w:sz w:val="22"/>
              </w:rPr>
              <w:t xml:space="preserve"> Program</w:t>
            </w:r>
            <w:r>
              <w:rPr>
                <w:bCs/>
                <w:i/>
                <w:iCs/>
                <w:sz w:val="22"/>
              </w:rPr>
              <w:t xml:space="preserve"> Manager for the appropriate action</w:t>
            </w:r>
            <w:r w:rsidRPr="009C49F6">
              <w:rPr>
                <w:bCs/>
                <w:i/>
                <w:iCs/>
                <w:sz w:val="22"/>
              </w:rPr>
              <w:t>.</w:t>
            </w:r>
          </w:p>
          <w:p w14:paraId="13981C2F" w14:textId="60D4E8B7" w:rsidR="00305D59" w:rsidRDefault="0011205E" w:rsidP="0011205E">
            <w:pPr>
              <w:pStyle w:val="ListParagraph"/>
              <w:spacing w:after="60"/>
              <w:ind w:left="0"/>
              <w:rPr>
                <w:rFonts w:ascii="Times New Roman" w:hAnsi="Times New Roman"/>
              </w:rPr>
            </w:pPr>
            <w:r w:rsidRPr="00932C42">
              <w:rPr>
                <w:rFonts w:ascii="Times New Roman" w:hAnsi="Times New Roman"/>
              </w:rPr>
              <w:t xml:space="preserve">The environmental review, consultation, and other actions required by applicable federal environmental laws for this project are being, or have been, carried out by DOT&amp;PF pursuant to 23 U.S.C. 327 and a Memorandum of Understanding dated </w:t>
            </w:r>
            <w:r w:rsidR="00784B58">
              <w:rPr>
                <w:rFonts w:ascii="Times New Roman" w:hAnsi="Times New Roman"/>
              </w:rPr>
              <w:t>April 13, 2023,</w:t>
            </w:r>
            <w:r w:rsidRPr="00932C42">
              <w:rPr>
                <w:rFonts w:ascii="Times New Roman" w:hAnsi="Times New Roman"/>
              </w:rPr>
              <w:t xml:space="preserve"> and executed by FHWA and DOT&amp;PF.</w:t>
            </w:r>
          </w:p>
          <w:p w14:paraId="3593DD96" w14:textId="18E5D324" w:rsidR="00305D59" w:rsidRPr="001F2CB7" w:rsidRDefault="00305D59" w:rsidP="00272183">
            <w:pPr>
              <w:pStyle w:val="ListParagraph"/>
              <w:spacing w:before="240" w:after="60"/>
              <w:ind w:left="0"/>
              <w:rPr>
                <w:rFonts w:ascii="Times New Roman" w:hAnsi="Times New Roman"/>
              </w:rPr>
            </w:pPr>
            <w:r w:rsidRPr="00C10053">
              <w:rPr>
                <w:rFonts w:ascii="Times New Roman" w:hAnsi="Times New Roman"/>
              </w:rPr>
              <w:t xml:space="preserve">Refer to </w:t>
            </w:r>
            <w:r w:rsidR="007B6DD3">
              <w:rPr>
                <w:rFonts w:ascii="Times New Roman" w:hAnsi="Times New Roman"/>
              </w:rPr>
              <w:t>4</w:t>
            </w:r>
            <w:r w:rsidRPr="00C10053">
              <w:rPr>
                <w:rFonts w:ascii="Times New Roman" w:hAnsi="Times New Roman"/>
              </w:rPr>
              <w:t>/</w:t>
            </w:r>
            <w:r w:rsidR="007B6DD3">
              <w:rPr>
                <w:rFonts w:ascii="Times New Roman" w:hAnsi="Times New Roman"/>
              </w:rPr>
              <w:t>14</w:t>
            </w:r>
            <w:r w:rsidRPr="00C10053">
              <w:rPr>
                <w:rFonts w:ascii="Times New Roman" w:hAnsi="Times New Roman"/>
              </w:rPr>
              <w:t xml:space="preserve">/2022, “Section 4(f) Historic Bridge Programmatic Reference Information” document for guidance on </w:t>
            </w:r>
            <w:r w:rsidR="001F2CB7" w:rsidRPr="00C10053">
              <w:rPr>
                <w:rFonts w:ascii="Times New Roman" w:hAnsi="Times New Roman"/>
              </w:rPr>
              <w:t>filling</w:t>
            </w:r>
            <w:r w:rsidRPr="001F2CB7">
              <w:rPr>
                <w:rFonts w:ascii="Times New Roman" w:hAnsi="Times New Roman"/>
              </w:rPr>
              <w:t xml:space="preserve"> out this form.</w:t>
            </w:r>
          </w:p>
          <w:p w14:paraId="7D3BE648" w14:textId="77777777" w:rsidR="0011205E" w:rsidRPr="00AE64D7" w:rsidRDefault="0011205E" w:rsidP="0011205E">
            <w:pPr>
              <w:pStyle w:val="BodyText3"/>
              <w:spacing w:after="160"/>
              <w:jc w:val="left"/>
              <w:rPr>
                <w:bCs/>
                <w:i/>
                <w:iCs/>
                <w:sz w:val="22"/>
              </w:rPr>
            </w:pPr>
          </w:p>
        </w:tc>
      </w:tr>
      <w:tr w:rsidR="00D4002D" w14:paraId="1BEF4B04" w14:textId="77777777" w:rsidTr="00BA2FA1">
        <w:trPr>
          <w:gridAfter w:val="1"/>
          <w:wAfter w:w="90" w:type="dxa"/>
          <w:cantSplit/>
        </w:trPr>
        <w:tc>
          <w:tcPr>
            <w:tcW w:w="9090" w:type="dxa"/>
            <w:gridSpan w:val="2"/>
          </w:tcPr>
          <w:p w14:paraId="225F89DC" w14:textId="27D3117E" w:rsidR="00D4002D" w:rsidRPr="00D4002D" w:rsidRDefault="00D4002D" w:rsidP="0010381A">
            <w:pPr>
              <w:ind w:left="-30"/>
              <w:rPr>
                <w:b/>
              </w:rPr>
            </w:pPr>
            <w:r w:rsidRPr="00D4002D">
              <w:rPr>
                <w:b/>
              </w:rPr>
              <w:t xml:space="preserve">I. Project </w:t>
            </w:r>
            <w:r w:rsidR="0011205E" w:rsidRPr="00D4002D">
              <w:rPr>
                <w:b/>
              </w:rPr>
              <w:t>D</w:t>
            </w:r>
            <w:r w:rsidR="0011205E">
              <w:rPr>
                <w:b/>
              </w:rPr>
              <w:t>escription</w:t>
            </w:r>
          </w:p>
        </w:tc>
        <w:tc>
          <w:tcPr>
            <w:tcW w:w="270" w:type="dxa"/>
          </w:tcPr>
          <w:p w14:paraId="4638812E" w14:textId="77777777" w:rsidR="00D4002D" w:rsidRPr="00A02FF2" w:rsidRDefault="00D4002D" w:rsidP="00AE64D7">
            <w:pPr>
              <w:pStyle w:val="BodyText"/>
              <w:spacing w:after="160"/>
              <w:rPr>
                <w:sz w:val="22"/>
                <w:szCs w:val="20"/>
              </w:rPr>
            </w:pPr>
          </w:p>
        </w:tc>
        <w:tc>
          <w:tcPr>
            <w:tcW w:w="720" w:type="dxa"/>
          </w:tcPr>
          <w:p w14:paraId="00C0ADC3" w14:textId="6752C3AC" w:rsidR="00D4002D" w:rsidRPr="00A02FF2" w:rsidRDefault="00D4002D" w:rsidP="005B4503">
            <w:pPr>
              <w:pStyle w:val="BodyText"/>
              <w:rPr>
                <w:b/>
                <w:bCs/>
                <w:sz w:val="22"/>
                <w:szCs w:val="20"/>
                <w:u w:val="single"/>
              </w:rPr>
            </w:pPr>
          </w:p>
        </w:tc>
        <w:tc>
          <w:tcPr>
            <w:tcW w:w="720" w:type="dxa"/>
          </w:tcPr>
          <w:p w14:paraId="7AD6C277" w14:textId="6D298076" w:rsidR="00D4002D" w:rsidRPr="00A02FF2" w:rsidRDefault="00D4002D" w:rsidP="005B4503">
            <w:pPr>
              <w:pStyle w:val="BodyText"/>
              <w:rPr>
                <w:b/>
                <w:bCs/>
                <w:sz w:val="22"/>
                <w:szCs w:val="20"/>
                <w:u w:val="single"/>
              </w:rPr>
            </w:pPr>
          </w:p>
        </w:tc>
      </w:tr>
      <w:tr w:rsidR="006C7E21" w14:paraId="5D9F725A" w14:textId="77777777" w:rsidTr="00BA2FA1">
        <w:trPr>
          <w:gridAfter w:val="1"/>
          <w:wAfter w:w="90" w:type="dxa"/>
          <w:cantSplit/>
          <w:trHeight w:val="539"/>
        </w:trPr>
        <w:tc>
          <w:tcPr>
            <w:tcW w:w="10800" w:type="dxa"/>
            <w:gridSpan w:val="5"/>
          </w:tcPr>
          <w:p w14:paraId="4A709F63" w14:textId="73069373" w:rsidR="006C7E21" w:rsidRPr="00A02FF2" w:rsidRDefault="006C7E21" w:rsidP="00C74E23">
            <w:pPr>
              <w:pStyle w:val="BodyText"/>
              <w:spacing w:after="160"/>
              <w:ind w:left="420"/>
              <w:rPr>
                <w:sz w:val="22"/>
                <w:szCs w:val="20"/>
              </w:rPr>
            </w:pPr>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tc>
      </w:tr>
    </w:tbl>
    <w:p w14:paraId="48F2DB49" w14:textId="77777777" w:rsidR="001B1E53" w:rsidRDefault="0011205E" w:rsidP="0010381A">
      <w:pPr>
        <w:ind w:left="180"/>
        <w:rPr>
          <w:b/>
        </w:rPr>
      </w:pPr>
      <w:r w:rsidRPr="00D4002D">
        <w:rPr>
          <w:b/>
        </w:rPr>
        <w:t xml:space="preserve">II. </w:t>
      </w:r>
      <w:r>
        <w:rPr>
          <w:b/>
        </w:rPr>
        <w:t>Section 4(f) Property Description</w:t>
      </w:r>
    </w:p>
    <w:p w14:paraId="27D34B46" w14:textId="35EB5BB6" w:rsidR="0011205E" w:rsidRPr="00833E71" w:rsidRDefault="0011205E" w:rsidP="0035788F">
      <w:pPr>
        <w:pStyle w:val="ListNumber"/>
        <w:tabs>
          <w:tab w:val="clear" w:pos="720"/>
          <w:tab w:val="left" w:pos="180"/>
        </w:tabs>
        <w:ind w:left="180" w:firstLine="0"/>
        <w:rPr>
          <w:i/>
          <w:szCs w:val="22"/>
        </w:rPr>
      </w:pPr>
      <w:r w:rsidRPr="00833E71">
        <w:rPr>
          <w:i/>
        </w:rPr>
        <w:t>Descri</w:t>
      </w:r>
      <w:r>
        <w:rPr>
          <w:i/>
        </w:rPr>
        <w:t>be the historic bridge that is on or eligible for inclusion on the National Register of Historic Places (NRHP).  Include</w:t>
      </w:r>
      <w:r w:rsidRPr="00833E71">
        <w:rPr>
          <w:i/>
        </w:rPr>
        <w:t xml:space="preserve"> type of </w:t>
      </w:r>
      <w:r>
        <w:rPr>
          <w:i/>
        </w:rPr>
        <w:t>bridge</w:t>
      </w:r>
      <w:r w:rsidRPr="00833E71">
        <w:rPr>
          <w:i/>
        </w:rPr>
        <w:t xml:space="preserve">, </w:t>
      </w:r>
      <w:r>
        <w:rPr>
          <w:i/>
        </w:rPr>
        <w:t>the significance criteri</w:t>
      </w:r>
      <w:r w:rsidR="005D4028">
        <w:rPr>
          <w:i/>
        </w:rPr>
        <w:t>a</w:t>
      </w:r>
      <w:r>
        <w:rPr>
          <w:i/>
        </w:rPr>
        <w:t xml:space="preserve"> </w:t>
      </w:r>
      <w:r w:rsidR="005D4028">
        <w:rPr>
          <w:i/>
        </w:rPr>
        <w:t xml:space="preserve">and </w:t>
      </w:r>
      <w:r>
        <w:rPr>
          <w:i/>
        </w:rPr>
        <w:t xml:space="preserve">aspects of historic integrity that qualify the property to be eligible, and </w:t>
      </w:r>
      <w:r w:rsidRPr="00833E71">
        <w:rPr>
          <w:i/>
        </w:rPr>
        <w:t>location</w:t>
      </w:r>
      <w:r>
        <w:rPr>
          <w:i/>
        </w:rPr>
        <w:t xml:space="preserve"> of the historic site.  Include</w:t>
      </w:r>
      <w:r w:rsidRPr="00833E71">
        <w:rPr>
          <w:i/>
        </w:rPr>
        <w:t xml:space="preserve"> a map depicting the </w:t>
      </w:r>
      <w:r>
        <w:rPr>
          <w:i/>
        </w:rPr>
        <w:t>location of the bridge</w:t>
      </w:r>
      <w:r w:rsidRPr="00833E71">
        <w:rPr>
          <w:i/>
        </w:rPr>
        <w:t xml:space="preserve"> in relation to the proposed </w:t>
      </w:r>
      <w:r>
        <w:rPr>
          <w:i/>
        </w:rPr>
        <w:t>project.</w:t>
      </w:r>
    </w:p>
    <w:p w14:paraId="6FFB8868" w14:textId="77777777" w:rsidR="0011205E" w:rsidRPr="00525101" w:rsidRDefault="0011205E" w:rsidP="00C74E23">
      <w:pPr>
        <w:pStyle w:val="BodyText"/>
        <w:ind w:left="630"/>
        <w:rPr>
          <w:rFonts w:cs="Helvetica"/>
        </w:rPr>
      </w:pPr>
      <w:r w:rsidRPr="00525101">
        <w:rPr>
          <w:rFonts w:cs="Helvetica"/>
        </w:rPr>
        <w:fldChar w:fldCharType="begin">
          <w:ffData>
            <w:name w:val="Text2"/>
            <w:enabled/>
            <w:calcOnExit w:val="0"/>
            <w:textInput/>
          </w:ffData>
        </w:fldChar>
      </w:r>
      <w:bookmarkStart w:id="0" w:name="Text2"/>
      <w:r w:rsidRPr="00525101">
        <w:rPr>
          <w:rFonts w:cs="Helvetica"/>
        </w:rPr>
        <w:instrText xml:space="preserve"> FORMTEXT </w:instrText>
      </w:r>
      <w:r w:rsidRPr="00525101">
        <w:rPr>
          <w:rFonts w:cs="Helvetica"/>
        </w:rPr>
      </w:r>
      <w:r w:rsidRPr="00525101">
        <w:rPr>
          <w:rFonts w:cs="Helvetica"/>
        </w:rPr>
        <w:fldChar w:fldCharType="separate"/>
      </w:r>
      <w:r w:rsidRPr="00525101">
        <w:rPr>
          <w:rFonts w:cs="Helvetica"/>
          <w:noProof/>
        </w:rPr>
        <w:t> </w:t>
      </w:r>
      <w:r w:rsidRPr="00525101">
        <w:rPr>
          <w:rFonts w:cs="Helvetica"/>
          <w:noProof/>
        </w:rPr>
        <w:t> </w:t>
      </w:r>
      <w:r w:rsidRPr="00525101">
        <w:rPr>
          <w:rFonts w:cs="Helvetica"/>
          <w:noProof/>
        </w:rPr>
        <w:t> </w:t>
      </w:r>
      <w:r w:rsidRPr="00525101">
        <w:rPr>
          <w:rFonts w:cs="Helvetica"/>
          <w:noProof/>
        </w:rPr>
        <w:t> </w:t>
      </w:r>
      <w:r w:rsidRPr="00525101">
        <w:rPr>
          <w:rFonts w:cs="Helvetica"/>
          <w:noProof/>
        </w:rPr>
        <w:t> </w:t>
      </w:r>
      <w:r w:rsidRPr="00525101">
        <w:rPr>
          <w:rFonts w:cs="Helvetica"/>
        </w:rPr>
        <w:fldChar w:fldCharType="end"/>
      </w:r>
      <w:bookmarkEnd w:id="0"/>
      <w:r w:rsidRPr="00525101">
        <w:rPr>
          <w:rFonts w:cs="Helvetica"/>
        </w:rPr>
        <w:t xml:space="preserve"> </w:t>
      </w:r>
    </w:p>
    <w:p w14:paraId="1FACDEAA" w14:textId="77777777" w:rsidR="0011205E" w:rsidRDefault="0011205E" w:rsidP="0011205E">
      <w:pPr>
        <w:ind w:left="90"/>
      </w:pPr>
    </w:p>
    <w:tbl>
      <w:tblPr>
        <w:tblW w:w="10800" w:type="dxa"/>
        <w:tblInd w:w="108" w:type="dxa"/>
        <w:tblLayout w:type="fixed"/>
        <w:tblLook w:val="0000" w:firstRow="0" w:lastRow="0" w:firstColumn="0" w:lastColumn="0" w:noHBand="0" w:noVBand="0"/>
      </w:tblPr>
      <w:tblGrid>
        <w:gridCol w:w="9090"/>
        <w:gridCol w:w="270"/>
        <w:gridCol w:w="720"/>
        <w:gridCol w:w="720"/>
      </w:tblGrid>
      <w:tr w:rsidR="00D4002D" w14:paraId="66851832" w14:textId="77777777" w:rsidTr="005360DC">
        <w:trPr>
          <w:cantSplit/>
          <w:trHeight w:val="422"/>
        </w:trPr>
        <w:tc>
          <w:tcPr>
            <w:tcW w:w="9090" w:type="dxa"/>
          </w:tcPr>
          <w:p w14:paraId="4838FD4E" w14:textId="36175830" w:rsidR="00D4002D" w:rsidRPr="00D4002D" w:rsidRDefault="0010381A" w:rsidP="00045F94">
            <w:pPr>
              <w:pStyle w:val="ListNumber"/>
              <w:keepLines/>
              <w:tabs>
                <w:tab w:val="clear" w:pos="720"/>
              </w:tabs>
              <w:ind w:left="432" w:hanging="432"/>
              <w:rPr>
                <w:b/>
              </w:rPr>
            </w:pPr>
            <w:r w:rsidRPr="00272183">
              <w:rPr>
                <w:b/>
                <w:sz w:val="24"/>
              </w:rPr>
              <w:t>III</w:t>
            </w:r>
            <w:r w:rsidR="00D4002D" w:rsidRPr="00272183">
              <w:rPr>
                <w:b/>
                <w:sz w:val="24"/>
              </w:rPr>
              <w:t>. Applicability</w:t>
            </w:r>
          </w:p>
        </w:tc>
        <w:tc>
          <w:tcPr>
            <w:tcW w:w="270" w:type="dxa"/>
          </w:tcPr>
          <w:p w14:paraId="4D5A86A8" w14:textId="77777777" w:rsidR="00D4002D" w:rsidRPr="00B92161" w:rsidRDefault="00D4002D" w:rsidP="00AE64D7">
            <w:pPr>
              <w:pStyle w:val="BodyText"/>
              <w:spacing w:after="160"/>
              <w:rPr>
                <w:sz w:val="22"/>
                <w:szCs w:val="20"/>
              </w:rPr>
            </w:pPr>
          </w:p>
        </w:tc>
        <w:tc>
          <w:tcPr>
            <w:tcW w:w="720" w:type="dxa"/>
          </w:tcPr>
          <w:p w14:paraId="24ECB566" w14:textId="77777777" w:rsidR="00D4002D" w:rsidRPr="00B92161" w:rsidRDefault="00D4002D" w:rsidP="005B4503">
            <w:pPr>
              <w:pStyle w:val="BodyText"/>
              <w:spacing w:after="160"/>
              <w:rPr>
                <w:b/>
                <w:bCs/>
                <w:sz w:val="22"/>
                <w:szCs w:val="20"/>
                <w:u w:val="single"/>
              </w:rPr>
            </w:pPr>
            <w:r w:rsidRPr="00B92161">
              <w:rPr>
                <w:b/>
                <w:bCs/>
                <w:sz w:val="22"/>
                <w:szCs w:val="20"/>
                <w:u w:val="single"/>
              </w:rPr>
              <w:t>YES</w:t>
            </w:r>
          </w:p>
        </w:tc>
        <w:tc>
          <w:tcPr>
            <w:tcW w:w="720" w:type="dxa"/>
          </w:tcPr>
          <w:p w14:paraId="27F7BFC8" w14:textId="77777777" w:rsidR="00D4002D" w:rsidRPr="00B92161" w:rsidRDefault="00D4002D" w:rsidP="005B4503">
            <w:pPr>
              <w:pStyle w:val="BodyText"/>
              <w:spacing w:after="160"/>
              <w:rPr>
                <w:b/>
                <w:bCs/>
                <w:sz w:val="22"/>
                <w:szCs w:val="20"/>
                <w:u w:val="single"/>
              </w:rPr>
            </w:pPr>
            <w:r w:rsidRPr="00B92161">
              <w:rPr>
                <w:b/>
                <w:bCs/>
                <w:sz w:val="22"/>
                <w:szCs w:val="20"/>
                <w:u w:val="single"/>
              </w:rPr>
              <w:t>NO</w:t>
            </w:r>
          </w:p>
        </w:tc>
      </w:tr>
      <w:tr w:rsidR="00BB0EF9" w14:paraId="21198F2A" w14:textId="77777777" w:rsidTr="008B11A0">
        <w:trPr>
          <w:cantSplit/>
          <w:trHeight w:val="170"/>
        </w:trPr>
        <w:tc>
          <w:tcPr>
            <w:tcW w:w="9090" w:type="dxa"/>
          </w:tcPr>
          <w:p w14:paraId="1AFE2D61" w14:textId="212A1808" w:rsidR="00BB0EF9" w:rsidRDefault="00BB0EF9" w:rsidP="005D4028">
            <w:pPr>
              <w:pStyle w:val="ListNumber"/>
              <w:keepLines/>
              <w:numPr>
                <w:ilvl w:val="0"/>
                <w:numId w:val="2"/>
              </w:numPr>
              <w:ind w:left="432" w:hanging="432"/>
            </w:pPr>
            <w:r>
              <w:t xml:space="preserve">The proposed action will replace or rehabilitate a bridge with </w:t>
            </w:r>
            <w:r w:rsidR="005D4028">
              <w:t xml:space="preserve">federal </w:t>
            </w:r>
            <w:r>
              <w:t>funds.</w:t>
            </w:r>
            <w:r w:rsidR="00383204">
              <w:t xml:space="preserve">  </w:t>
            </w:r>
          </w:p>
        </w:tc>
        <w:tc>
          <w:tcPr>
            <w:tcW w:w="270" w:type="dxa"/>
          </w:tcPr>
          <w:p w14:paraId="241F9557" w14:textId="77777777" w:rsidR="00BB0EF9" w:rsidRPr="00B92161" w:rsidRDefault="00BB0EF9" w:rsidP="00AE64D7">
            <w:pPr>
              <w:pStyle w:val="BodyText"/>
              <w:spacing w:after="160"/>
              <w:rPr>
                <w:sz w:val="22"/>
                <w:szCs w:val="20"/>
              </w:rPr>
            </w:pPr>
          </w:p>
        </w:tc>
        <w:bookmarkStart w:id="1" w:name="Check8"/>
        <w:tc>
          <w:tcPr>
            <w:tcW w:w="720" w:type="dxa"/>
          </w:tcPr>
          <w:p w14:paraId="6AB0FFCC" w14:textId="77777777" w:rsidR="00BB0EF9" w:rsidRPr="00B92161" w:rsidRDefault="003649E0" w:rsidP="008B11A0">
            <w:pPr>
              <w:pStyle w:val="BodyText"/>
              <w:spacing w:after="160"/>
              <w:jc w:val="center"/>
              <w:rPr>
                <w:sz w:val="22"/>
                <w:szCs w:val="20"/>
              </w:rPr>
            </w:pPr>
            <w:r w:rsidRPr="00B92161">
              <w:rPr>
                <w:sz w:val="22"/>
                <w:szCs w:val="20"/>
              </w:rPr>
              <w:fldChar w:fldCharType="begin">
                <w:ffData>
                  <w:name w:val="Check8"/>
                  <w:enabled/>
                  <w:calcOnExit w:val="0"/>
                  <w:checkBox>
                    <w:sizeAuto/>
                    <w:default w:val="0"/>
                  </w:checkBox>
                </w:ffData>
              </w:fldChar>
            </w:r>
            <w:r w:rsidR="009C49F6"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bookmarkEnd w:id="1"/>
          </w:p>
        </w:tc>
        <w:tc>
          <w:tcPr>
            <w:tcW w:w="720" w:type="dxa"/>
          </w:tcPr>
          <w:p w14:paraId="2352231B" w14:textId="77777777" w:rsidR="00BB0EF9" w:rsidRPr="00B92161" w:rsidRDefault="00BB0EF9" w:rsidP="008B11A0">
            <w:pPr>
              <w:pStyle w:val="BodyText"/>
              <w:spacing w:after="160"/>
              <w:jc w:val="center"/>
              <w:rPr>
                <w:sz w:val="22"/>
                <w:szCs w:val="20"/>
              </w:rPr>
            </w:pPr>
            <w:r w:rsidRPr="00B92161">
              <w:rPr>
                <w:sz w:val="22"/>
                <w:szCs w:val="20"/>
              </w:rPr>
              <w:t>[</w:t>
            </w:r>
            <w:r w:rsidR="003649E0" w:rsidRPr="00B92161">
              <w:rPr>
                <w:sz w:val="22"/>
                <w:szCs w:val="20"/>
              </w:rPr>
              <w:fldChar w:fldCharType="begin">
                <w:ffData>
                  <w:name w:val="Check8"/>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003649E0" w:rsidRPr="00B92161">
              <w:rPr>
                <w:sz w:val="22"/>
                <w:szCs w:val="20"/>
              </w:rPr>
              <w:fldChar w:fldCharType="end"/>
            </w:r>
            <w:r w:rsidRPr="00B92161">
              <w:rPr>
                <w:sz w:val="22"/>
                <w:szCs w:val="20"/>
              </w:rPr>
              <w:t>]</w:t>
            </w:r>
          </w:p>
        </w:tc>
      </w:tr>
      <w:tr w:rsidR="00B958CB" w14:paraId="764F416A" w14:textId="77777777" w:rsidTr="008B11A0">
        <w:trPr>
          <w:cantSplit/>
          <w:trHeight w:val="170"/>
        </w:trPr>
        <w:tc>
          <w:tcPr>
            <w:tcW w:w="9090" w:type="dxa"/>
          </w:tcPr>
          <w:p w14:paraId="6C95F541" w14:textId="77777777" w:rsidR="00B958CB" w:rsidRDefault="00B958CB" w:rsidP="00AE64D7">
            <w:pPr>
              <w:pStyle w:val="ListNumber"/>
              <w:keepLines/>
              <w:numPr>
                <w:ilvl w:val="0"/>
                <w:numId w:val="2"/>
              </w:numPr>
              <w:ind w:left="432" w:hanging="432"/>
            </w:pPr>
            <w:r>
              <w:t>The project will require the use of a historic bridge structure which is on or is eligible for listing on the NRHP.</w:t>
            </w:r>
          </w:p>
        </w:tc>
        <w:tc>
          <w:tcPr>
            <w:tcW w:w="270" w:type="dxa"/>
          </w:tcPr>
          <w:p w14:paraId="4FEEA4E4" w14:textId="77777777" w:rsidR="00B958CB" w:rsidRPr="00B92161" w:rsidRDefault="00B958CB" w:rsidP="00AE64D7">
            <w:pPr>
              <w:pStyle w:val="BodyText"/>
              <w:spacing w:after="160"/>
              <w:rPr>
                <w:sz w:val="22"/>
                <w:szCs w:val="20"/>
              </w:rPr>
            </w:pPr>
          </w:p>
        </w:tc>
        <w:tc>
          <w:tcPr>
            <w:tcW w:w="720" w:type="dxa"/>
          </w:tcPr>
          <w:p w14:paraId="1138966C" w14:textId="77777777" w:rsidR="00B958CB" w:rsidRPr="00B92161" w:rsidRDefault="00B958CB" w:rsidP="008B11A0">
            <w:pPr>
              <w:pStyle w:val="BodyText"/>
              <w:spacing w:after="160"/>
              <w:jc w:val="center"/>
              <w:rPr>
                <w:sz w:val="22"/>
                <w:szCs w:val="20"/>
              </w:rPr>
            </w:pPr>
            <w:r w:rsidRPr="00B92161">
              <w:rPr>
                <w:sz w:val="22"/>
                <w:szCs w:val="20"/>
              </w:rPr>
              <w:fldChar w:fldCharType="begin">
                <w:ffData>
                  <w:name w:val=""/>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p>
        </w:tc>
        <w:tc>
          <w:tcPr>
            <w:tcW w:w="720" w:type="dxa"/>
          </w:tcPr>
          <w:p w14:paraId="42EF6DAC" w14:textId="77777777" w:rsidR="00B958CB" w:rsidRPr="00B92161" w:rsidRDefault="00B958CB" w:rsidP="008B11A0">
            <w:pPr>
              <w:pStyle w:val="BodyText"/>
              <w:spacing w:after="160"/>
              <w:jc w:val="center"/>
              <w:rPr>
                <w:sz w:val="22"/>
                <w:szCs w:val="20"/>
              </w:rPr>
            </w:pPr>
            <w:r w:rsidRPr="00B92161">
              <w:rPr>
                <w:sz w:val="22"/>
                <w:szCs w:val="20"/>
              </w:rPr>
              <w:t>[</w:t>
            </w:r>
            <w:r w:rsidRPr="00B92161">
              <w:rPr>
                <w:sz w:val="22"/>
                <w:szCs w:val="20"/>
              </w:rPr>
              <w:fldChar w:fldCharType="begin">
                <w:ffData>
                  <w:name w:val="Check8"/>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r w:rsidRPr="00B92161">
              <w:rPr>
                <w:sz w:val="22"/>
                <w:szCs w:val="20"/>
              </w:rPr>
              <w:t>]</w:t>
            </w:r>
          </w:p>
        </w:tc>
      </w:tr>
      <w:tr w:rsidR="00B958CB" w14:paraId="2DF3D526" w14:textId="77777777" w:rsidTr="008B11A0">
        <w:trPr>
          <w:cantSplit/>
          <w:trHeight w:val="170"/>
        </w:trPr>
        <w:tc>
          <w:tcPr>
            <w:tcW w:w="9090" w:type="dxa"/>
          </w:tcPr>
          <w:p w14:paraId="598D68DB" w14:textId="77777777" w:rsidR="00B958CB" w:rsidRDefault="00B958CB" w:rsidP="00AE64D7">
            <w:pPr>
              <w:pStyle w:val="ListNumber"/>
              <w:keepLines/>
              <w:numPr>
                <w:ilvl w:val="0"/>
                <w:numId w:val="2"/>
              </w:numPr>
              <w:ind w:left="432" w:hanging="432"/>
            </w:pPr>
            <w:r>
              <w:t>The historic bridge is a National Historic Landmark.</w:t>
            </w:r>
          </w:p>
        </w:tc>
        <w:tc>
          <w:tcPr>
            <w:tcW w:w="270" w:type="dxa"/>
          </w:tcPr>
          <w:p w14:paraId="20FC8263" w14:textId="77777777" w:rsidR="00B958CB" w:rsidRPr="00B92161" w:rsidRDefault="00B958CB" w:rsidP="00AE64D7">
            <w:pPr>
              <w:pStyle w:val="BodyText"/>
              <w:spacing w:after="160"/>
              <w:rPr>
                <w:sz w:val="22"/>
                <w:szCs w:val="20"/>
              </w:rPr>
            </w:pPr>
          </w:p>
        </w:tc>
        <w:tc>
          <w:tcPr>
            <w:tcW w:w="720" w:type="dxa"/>
          </w:tcPr>
          <w:p w14:paraId="1222C7DD" w14:textId="77777777" w:rsidR="00B958CB" w:rsidRPr="00B92161" w:rsidRDefault="00B958CB" w:rsidP="008B11A0">
            <w:pPr>
              <w:pStyle w:val="BodyText"/>
              <w:spacing w:after="160"/>
              <w:jc w:val="center"/>
              <w:rPr>
                <w:sz w:val="22"/>
                <w:szCs w:val="20"/>
              </w:rPr>
            </w:pPr>
            <w:r w:rsidRPr="00B92161">
              <w:rPr>
                <w:sz w:val="22"/>
                <w:szCs w:val="20"/>
              </w:rPr>
              <w:t>[</w:t>
            </w:r>
            <w:r w:rsidRPr="00B92161">
              <w:rPr>
                <w:sz w:val="22"/>
                <w:szCs w:val="20"/>
              </w:rPr>
              <w:fldChar w:fldCharType="begin">
                <w:ffData>
                  <w:name w:val="Check8"/>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r w:rsidRPr="00B92161">
              <w:rPr>
                <w:sz w:val="22"/>
                <w:szCs w:val="20"/>
              </w:rPr>
              <w:t>]</w:t>
            </w:r>
          </w:p>
        </w:tc>
        <w:tc>
          <w:tcPr>
            <w:tcW w:w="720" w:type="dxa"/>
          </w:tcPr>
          <w:p w14:paraId="5B5A3017" w14:textId="1581ECF0" w:rsidR="00B958CB" w:rsidRPr="00B92161" w:rsidRDefault="00B958CB" w:rsidP="008B11A0">
            <w:pPr>
              <w:pStyle w:val="BodyText"/>
              <w:spacing w:after="160"/>
              <w:jc w:val="center"/>
              <w:rPr>
                <w:sz w:val="22"/>
                <w:szCs w:val="20"/>
              </w:rPr>
            </w:pPr>
            <w:r w:rsidRPr="00B92161">
              <w:rPr>
                <w:sz w:val="22"/>
                <w:szCs w:val="20"/>
              </w:rPr>
              <w:fldChar w:fldCharType="begin">
                <w:ffData>
                  <w:name w:val=""/>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p>
        </w:tc>
      </w:tr>
      <w:tr w:rsidR="00B958CB" w14:paraId="0BC3C2EC" w14:textId="77777777" w:rsidTr="008B11A0">
        <w:trPr>
          <w:cantSplit/>
          <w:trHeight w:val="170"/>
        </w:trPr>
        <w:tc>
          <w:tcPr>
            <w:tcW w:w="9090" w:type="dxa"/>
          </w:tcPr>
          <w:p w14:paraId="7E44D0C4" w14:textId="77777777" w:rsidR="00B958CB" w:rsidRDefault="00B958CB" w:rsidP="00AE64D7">
            <w:pPr>
              <w:pStyle w:val="ListNumber"/>
              <w:keepLines/>
              <w:numPr>
                <w:ilvl w:val="0"/>
                <w:numId w:val="2"/>
              </w:numPr>
              <w:ind w:left="432" w:hanging="432"/>
            </w:pPr>
            <w:r w:rsidRPr="00AB7B2B">
              <w:t>Will the project impair the historic integrity of the bridge either by</w:t>
            </w:r>
            <w:r>
              <w:t xml:space="preserve"> demolition or rehabilitation?</w:t>
            </w:r>
          </w:p>
        </w:tc>
        <w:tc>
          <w:tcPr>
            <w:tcW w:w="270" w:type="dxa"/>
          </w:tcPr>
          <w:p w14:paraId="3109F7B9" w14:textId="77777777" w:rsidR="00B958CB" w:rsidRPr="00B92161" w:rsidRDefault="00B958CB" w:rsidP="00AE64D7">
            <w:pPr>
              <w:pStyle w:val="BodyText"/>
              <w:spacing w:after="160"/>
              <w:rPr>
                <w:sz w:val="22"/>
                <w:szCs w:val="20"/>
              </w:rPr>
            </w:pPr>
          </w:p>
        </w:tc>
        <w:tc>
          <w:tcPr>
            <w:tcW w:w="720" w:type="dxa"/>
          </w:tcPr>
          <w:p w14:paraId="66714C3F" w14:textId="346B60D2" w:rsidR="00B958CB" w:rsidRPr="00B92161" w:rsidRDefault="00B958CB" w:rsidP="008B11A0">
            <w:pPr>
              <w:pStyle w:val="BodyText"/>
              <w:spacing w:after="160"/>
              <w:jc w:val="center"/>
              <w:rPr>
                <w:sz w:val="22"/>
                <w:szCs w:val="20"/>
              </w:rPr>
            </w:pPr>
            <w:r w:rsidRPr="00B92161">
              <w:rPr>
                <w:sz w:val="22"/>
                <w:szCs w:val="20"/>
              </w:rPr>
              <w:fldChar w:fldCharType="begin">
                <w:ffData>
                  <w:name w:val=""/>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p>
        </w:tc>
        <w:tc>
          <w:tcPr>
            <w:tcW w:w="720" w:type="dxa"/>
          </w:tcPr>
          <w:p w14:paraId="2386F723" w14:textId="77777777" w:rsidR="00B958CB" w:rsidRPr="00B92161" w:rsidRDefault="00B958CB" w:rsidP="008B11A0">
            <w:pPr>
              <w:pStyle w:val="BodyText"/>
              <w:spacing w:after="160"/>
              <w:jc w:val="center"/>
              <w:rPr>
                <w:sz w:val="22"/>
                <w:szCs w:val="20"/>
              </w:rPr>
            </w:pPr>
            <w:r w:rsidRPr="00B92161">
              <w:rPr>
                <w:sz w:val="22"/>
                <w:szCs w:val="20"/>
              </w:rPr>
              <w:t>[</w:t>
            </w:r>
            <w:r w:rsidRPr="00B92161">
              <w:rPr>
                <w:sz w:val="22"/>
                <w:szCs w:val="20"/>
              </w:rPr>
              <w:fldChar w:fldCharType="begin">
                <w:ffData>
                  <w:name w:val="Check8"/>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r w:rsidRPr="00B92161">
              <w:rPr>
                <w:sz w:val="22"/>
                <w:szCs w:val="20"/>
              </w:rPr>
              <w:t>]</w:t>
            </w:r>
          </w:p>
        </w:tc>
      </w:tr>
      <w:tr w:rsidR="00B958CB" w14:paraId="0F1F7C21" w14:textId="77777777" w:rsidTr="008B11A0">
        <w:trPr>
          <w:cantSplit/>
          <w:trHeight w:val="170"/>
        </w:trPr>
        <w:tc>
          <w:tcPr>
            <w:tcW w:w="9090" w:type="dxa"/>
          </w:tcPr>
          <w:p w14:paraId="70199CF7" w14:textId="66E8A63F" w:rsidR="00B958CB" w:rsidRDefault="00B958CB" w:rsidP="008B11A0">
            <w:pPr>
              <w:pStyle w:val="ListNumber"/>
              <w:keepLines/>
              <w:numPr>
                <w:ilvl w:val="0"/>
                <w:numId w:val="2"/>
              </w:numPr>
              <w:ind w:left="432" w:hanging="432"/>
            </w:pPr>
            <w:r w:rsidRPr="000C5CAC">
              <w:t xml:space="preserve">Has </w:t>
            </w:r>
            <w:r w:rsidR="00912DBD">
              <w:t>the State Historic Preservation Officer (</w:t>
            </w:r>
            <w:r w:rsidRPr="000C5CAC">
              <w:t>SHPO</w:t>
            </w:r>
            <w:r w:rsidR="00912DBD">
              <w:t>)</w:t>
            </w:r>
            <w:r w:rsidRPr="000C5CAC">
              <w:t xml:space="preserve"> and </w:t>
            </w:r>
            <w:r w:rsidR="00912DBD">
              <w:t>the Advisory Council on Historic Preservation (</w:t>
            </w:r>
            <w:r w:rsidRPr="000C5CAC">
              <w:t>ACHP</w:t>
            </w:r>
            <w:r w:rsidR="00912DBD">
              <w:t xml:space="preserve">, </w:t>
            </w:r>
            <w:r w:rsidRPr="000C5CAC">
              <w:t>if appropriate) concurred in writing with the assessment of impacts (i.e., finding of effect) and the proposed mitigation?  Attach documentation</w:t>
            </w:r>
            <w:r>
              <w:t>.</w:t>
            </w:r>
          </w:p>
        </w:tc>
        <w:tc>
          <w:tcPr>
            <w:tcW w:w="270" w:type="dxa"/>
          </w:tcPr>
          <w:p w14:paraId="21A7A9A4" w14:textId="77777777" w:rsidR="00B958CB" w:rsidRPr="00B92161" w:rsidRDefault="00B958CB" w:rsidP="00AE64D7">
            <w:pPr>
              <w:pStyle w:val="BodyText"/>
              <w:spacing w:after="160"/>
              <w:rPr>
                <w:sz w:val="22"/>
                <w:szCs w:val="20"/>
              </w:rPr>
            </w:pPr>
          </w:p>
        </w:tc>
        <w:bookmarkStart w:id="2" w:name="Check32"/>
        <w:tc>
          <w:tcPr>
            <w:tcW w:w="720" w:type="dxa"/>
          </w:tcPr>
          <w:p w14:paraId="3823C06F" w14:textId="77777777" w:rsidR="00B958CB" w:rsidRPr="00B92161" w:rsidRDefault="00B958CB" w:rsidP="008B11A0">
            <w:pPr>
              <w:pStyle w:val="BodyText"/>
              <w:spacing w:after="160"/>
              <w:jc w:val="center"/>
              <w:rPr>
                <w:sz w:val="22"/>
                <w:szCs w:val="20"/>
              </w:rPr>
            </w:pPr>
            <w:r w:rsidRPr="00B92161">
              <w:rPr>
                <w:sz w:val="22"/>
                <w:szCs w:val="20"/>
              </w:rPr>
              <w:fldChar w:fldCharType="begin">
                <w:ffData>
                  <w:name w:val="Check32"/>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bookmarkEnd w:id="2"/>
          </w:p>
        </w:tc>
        <w:tc>
          <w:tcPr>
            <w:tcW w:w="720" w:type="dxa"/>
          </w:tcPr>
          <w:p w14:paraId="4E9A4395" w14:textId="77777777" w:rsidR="00B958CB" w:rsidRPr="00B92161" w:rsidRDefault="00B958CB" w:rsidP="008B11A0">
            <w:pPr>
              <w:pStyle w:val="BodyText"/>
              <w:spacing w:after="160"/>
              <w:jc w:val="center"/>
              <w:rPr>
                <w:sz w:val="22"/>
                <w:szCs w:val="20"/>
              </w:rPr>
            </w:pPr>
            <w:r w:rsidRPr="00B92161">
              <w:rPr>
                <w:sz w:val="22"/>
                <w:szCs w:val="20"/>
              </w:rPr>
              <w:t>[</w:t>
            </w:r>
            <w:bookmarkStart w:id="3" w:name="Check33"/>
            <w:r w:rsidRPr="00B92161">
              <w:rPr>
                <w:sz w:val="22"/>
                <w:szCs w:val="20"/>
              </w:rPr>
              <w:fldChar w:fldCharType="begin">
                <w:ffData>
                  <w:name w:val="Check33"/>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bookmarkEnd w:id="3"/>
            <w:r w:rsidRPr="00B92161">
              <w:rPr>
                <w:sz w:val="22"/>
                <w:szCs w:val="20"/>
              </w:rPr>
              <w:t>]</w:t>
            </w:r>
          </w:p>
        </w:tc>
      </w:tr>
    </w:tbl>
    <w:p w14:paraId="44D31A23" w14:textId="77777777" w:rsidR="00BB0EF9" w:rsidRDefault="00BB0EF9" w:rsidP="004E76E0">
      <w:pPr>
        <w:pStyle w:val="alphalist"/>
        <w:numPr>
          <w:ilvl w:val="0"/>
          <w:numId w:val="0"/>
        </w:numPr>
        <w:spacing w:after="160"/>
        <w:ind w:left="360"/>
      </w:pPr>
    </w:p>
    <w:p w14:paraId="74E79C84" w14:textId="7DD08D8B" w:rsidR="007044D7" w:rsidRPr="007044D7" w:rsidRDefault="007044D7" w:rsidP="007044D7">
      <w:pPr>
        <w:sectPr w:rsidR="007044D7" w:rsidRPr="007044D7" w:rsidSect="00941FB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720" w:footer="448" w:gutter="0"/>
          <w:cols w:space="720"/>
          <w:docGrid w:linePitch="360"/>
        </w:sectPr>
      </w:pPr>
    </w:p>
    <w:tbl>
      <w:tblPr>
        <w:tblW w:w="10800" w:type="dxa"/>
        <w:tblInd w:w="108" w:type="dxa"/>
        <w:tblLayout w:type="fixed"/>
        <w:tblLook w:val="0000" w:firstRow="0" w:lastRow="0" w:firstColumn="0" w:lastColumn="0" w:noHBand="0" w:noVBand="0"/>
      </w:tblPr>
      <w:tblGrid>
        <w:gridCol w:w="9090"/>
        <w:gridCol w:w="270"/>
        <w:gridCol w:w="720"/>
        <w:gridCol w:w="720"/>
      </w:tblGrid>
      <w:tr w:rsidR="00045F94" w14:paraId="6100D322" w14:textId="77777777" w:rsidTr="005360DC">
        <w:trPr>
          <w:cantSplit/>
          <w:tblHeader/>
        </w:trPr>
        <w:tc>
          <w:tcPr>
            <w:tcW w:w="9090" w:type="dxa"/>
          </w:tcPr>
          <w:p w14:paraId="7C9D57B6" w14:textId="1A135753" w:rsidR="00045F94" w:rsidRPr="00045F94" w:rsidRDefault="0010381A" w:rsidP="00045F94">
            <w:pPr>
              <w:pStyle w:val="BodyText"/>
              <w:keepLines/>
              <w:spacing w:after="160"/>
              <w:ind w:left="432" w:hanging="432"/>
              <w:rPr>
                <w:b/>
                <w:i/>
                <w:iCs/>
                <w:sz w:val="22"/>
                <w:szCs w:val="20"/>
              </w:rPr>
            </w:pPr>
            <w:r>
              <w:rPr>
                <w:b/>
              </w:rPr>
              <w:t>IV</w:t>
            </w:r>
            <w:r w:rsidR="00045F94" w:rsidRPr="00045F94">
              <w:rPr>
                <w:b/>
              </w:rPr>
              <w:t>. Alternatives and Findings</w:t>
            </w:r>
          </w:p>
        </w:tc>
        <w:tc>
          <w:tcPr>
            <w:tcW w:w="270" w:type="dxa"/>
          </w:tcPr>
          <w:p w14:paraId="3B3AD22F" w14:textId="77777777" w:rsidR="00045F94" w:rsidRPr="00B92161" w:rsidRDefault="00045F94" w:rsidP="00AE64D7">
            <w:pPr>
              <w:pStyle w:val="BodyText"/>
              <w:keepNext/>
              <w:spacing w:after="160"/>
              <w:rPr>
                <w:b/>
                <w:bCs/>
                <w:sz w:val="22"/>
                <w:szCs w:val="20"/>
                <w:u w:val="single"/>
              </w:rPr>
            </w:pPr>
          </w:p>
        </w:tc>
        <w:tc>
          <w:tcPr>
            <w:tcW w:w="720" w:type="dxa"/>
          </w:tcPr>
          <w:p w14:paraId="5A9E32A9" w14:textId="77777777" w:rsidR="00045F94" w:rsidRPr="00B92161" w:rsidRDefault="00045F94" w:rsidP="005B4503">
            <w:pPr>
              <w:pStyle w:val="BodyText"/>
              <w:keepNext/>
              <w:spacing w:after="160"/>
              <w:rPr>
                <w:b/>
                <w:bCs/>
                <w:sz w:val="22"/>
                <w:szCs w:val="20"/>
                <w:u w:val="single"/>
              </w:rPr>
            </w:pPr>
            <w:r w:rsidRPr="00B92161">
              <w:rPr>
                <w:b/>
                <w:bCs/>
                <w:sz w:val="22"/>
                <w:szCs w:val="20"/>
                <w:u w:val="single"/>
              </w:rPr>
              <w:t>YES</w:t>
            </w:r>
          </w:p>
        </w:tc>
        <w:tc>
          <w:tcPr>
            <w:tcW w:w="720" w:type="dxa"/>
          </w:tcPr>
          <w:p w14:paraId="020A5238" w14:textId="77777777" w:rsidR="00045F94" w:rsidRPr="00B92161" w:rsidRDefault="00045F94" w:rsidP="005B4503">
            <w:pPr>
              <w:pStyle w:val="BodyText"/>
              <w:keepNext/>
              <w:spacing w:after="160"/>
              <w:rPr>
                <w:b/>
                <w:bCs/>
                <w:sz w:val="22"/>
                <w:szCs w:val="20"/>
                <w:u w:val="single"/>
              </w:rPr>
            </w:pPr>
            <w:r w:rsidRPr="00B92161">
              <w:rPr>
                <w:b/>
                <w:bCs/>
                <w:sz w:val="22"/>
                <w:szCs w:val="20"/>
                <w:u w:val="single"/>
              </w:rPr>
              <w:t>NO</w:t>
            </w:r>
          </w:p>
        </w:tc>
      </w:tr>
      <w:tr w:rsidR="00BB0EF9" w14:paraId="25F83102" w14:textId="77777777" w:rsidTr="005360DC">
        <w:trPr>
          <w:cantSplit/>
        </w:trPr>
        <w:tc>
          <w:tcPr>
            <w:tcW w:w="9090" w:type="dxa"/>
          </w:tcPr>
          <w:p w14:paraId="77B0A04F" w14:textId="77777777" w:rsidR="00F3738F" w:rsidRPr="009D0150" w:rsidRDefault="00BB0EF9" w:rsidP="00045F94">
            <w:pPr>
              <w:pStyle w:val="BodyText"/>
              <w:keepLines/>
              <w:spacing w:after="160"/>
              <w:ind w:left="432"/>
              <w:rPr>
                <w:i/>
                <w:iCs/>
                <w:sz w:val="22"/>
                <w:szCs w:val="20"/>
              </w:rPr>
            </w:pPr>
            <w:r w:rsidRPr="00763811">
              <w:rPr>
                <w:i/>
                <w:iCs/>
                <w:sz w:val="22"/>
                <w:szCs w:val="20"/>
              </w:rPr>
              <w:t>Support the following project alternatives with evaluations that clearly discuss potential impacts and demonstrate each finding.</w:t>
            </w:r>
            <w:r w:rsidR="00F3738F" w:rsidRPr="00763811">
              <w:rPr>
                <w:i/>
                <w:iCs/>
                <w:sz w:val="22"/>
                <w:szCs w:val="20"/>
              </w:rPr>
              <w:t xml:space="preserve"> </w:t>
            </w:r>
            <w:r w:rsidRPr="00763811">
              <w:rPr>
                <w:i/>
                <w:iCs/>
                <w:sz w:val="22"/>
                <w:szCs w:val="20"/>
              </w:rPr>
              <w:t xml:space="preserve"> Include maps and diagrams.</w:t>
            </w:r>
          </w:p>
        </w:tc>
        <w:tc>
          <w:tcPr>
            <w:tcW w:w="270" w:type="dxa"/>
          </w:tcPr>
          <w:p w14:paraId="4E02E930" w14:textId="77777777" w:rsidR="00BB0EF9" w:rsidRPr="00B92161" w:rsidRDefault="00BB0EF9" w:rsidP="00AE64D7">
            <w:pPr>
              <w:pStyle w:val="BodyText"/>
              <w:keepNext/>
              <w:spacing w:after="160"/>
              <w:rPr>
                <w:b/>
                <w:bCs/>
                <w:sz w:val="22"/>
                <w:szCs w:val="20"/>
                <w:u w:val="single"/>
              </w:rPr>
            </w:pPr>
          </w:p>
        </w:tc>
        <w:tc>
          <w:tcPr>
            <w:tcW w:w="720" w:type="dxa"/>
          </w:tcPr>
          <w:p w14:paraId="60B8C541" w14:textId="77777777" w:rsidR="00BB0EF9" w:rsidRPr="00B92161" w:rsidRDefault="00BB0EF9" w:rsidP="00AE64D7">
            <w:pPr>
              <w:pStyle w:val="BodyText"/>
              <w:keepNext/>
              <w:spacing w:after="160"/>
              <w:rPr>
                <w:b/>
                <w:bCs/>
                <w:sz w:val="22"/>
                <w:szCs w:val="20"/>
                <w:u w:val="single"/>
              </w:rPr>
            </w:pPr>
          </w:p>
        </w:tc>
        <w:tc>
          <w:tcPr>
            <w:tcW w:w="720" w:type="dxa"/>
          </w:tcPr>
          <w:p w14:paraId="2B744141" w14:textId="77777777" w:rsidR="00BB0EF9" w:rsidRPr="00B92161" w:rsidRDefault="00BB0EF9" w:rsidP="00AE64D7">
            <w:pPr>
              <w:pStyle w:val="BodyText"/>
              <w:keepNext/>
              <w:spacing w:after="160"/>
              <w:rPr>
                <w:b/>
                <w:bCs/>
                <w:sz w:val="22"/>
                <w:szCs w:val="20"/>
                <w:u w:val="single"/>
              </w:rPr>
            </w:pPr>
          </w:p>
        </w:tc>
      </w:tr>
      <w:tr w:rsidR="00BB0EF9" w14:paraId="0CD6D95A" w14:textId="77777777" w:rsidTr="005360DC">
        <w:trPr>
          <w:cantSplit/>
        </w:trPr>
        <w:tc>
          <w:tcPr>
            <w:tcW w:w="9090" w:type="dxa"/>
          </w:tcPr>
          <w:p w14:paraId="3D7CDDC3" w14:textId="77777777" w:rsidR="00A70290" w:rsidRDefault="00BB0EF9" w:rsidP="00AE64D7">
            <w:pPr>
              <w:pStyle w:val="ListNumber"/>
              <w:keepLines/>
              <w:numPr>
                <w:ilvl w:val="0"/>
                <w:numId w:val="3"/>
              </w:numPr>
              <w:ind w:left="342" w:hanging="333"/>
            </w:pPr>
            <w:r>
              <w:t xml:space="preserve">Discuss the impacts of the </w:t>
            </w:r>
            <w:r w:rsidR="00783DDB">
              <w:t>Do Nothing</w:t>
            </w:r>
            <w:r>
              <w:t xml:space="preserve"> Alternative.</w:t>
            </w:r>
          </w:p>
          <w:p w14:paraId="7A5458FA" w14:textId="77777777" w:rsidR="00BB0EF9" w:rsidRPr="005B7676" w:rsidRDefault="00BB0EF9" w:rsidP="00AE64D7">
            <w:pPr>
              <w:pStyle w:val="ListNumber"/>
              <w:keepLines/>
              <w:tabs>
                <w:tab w:val="clear" w:pos="720"/>
              </w:tabs>
              <w:ind w:hanging="378"/>
              <w:rPr>
                <w:b/>
              </w:rPr>
            </w:pPr>
            <w:r w:rsidRPr="005B7676">
              <w:rPr>
                <w:b/>
                <w:bCs/>
                <w:iCs/>
              </w:rPr>
              <w:t>Demonstrate:</w:t>
            </w:r>
          </w:p>
          <w:p w14:paraId="10E6788B" w14:textId="3BDABD89" w:rsidR="00BB0EF9" w:rsidRDefault="00BB0EF9" w:rsidP="00AE64D7">
            <w:pPr>
              <w:pStyle w:val="BodyTextIndent"/>
              <w:numPr>
                <w:ilvl w:val="0"/>
                <w:numId w:val="6"/>
              </w:numPr>
              <w:spacing w:after="160"/>
              <w:ind w:left="706"/>
              <w:rPr>
                <w:sz w:val="22"/>
              </w:rPr>
            </w:pPr>
            <w:r w:rsidRPr="00B92161">
              <w:rPr>
                <w:sz w:val="22"/>
                <w:u w:val="single"/>
              </w:rPr>
              <w:t>Maintenance:</w:t>
            </w:r>
            <w:r w:rsidRPr="00B92161">
              <w:rPr>
                <w:sz w:val="22"/>
              </w:rPr>
              <w:t xml:space="preserve"> That the </w:t>
            </w:r>
            <w:r w:rsidR="00CA1CF1">
              <w:rPr>
                <w:sz w:val="22"/>
              </w:rPr>
              <w:t>do nothing alternative</w:t>
            </w:r>
            <w:r w:rsidR="00CA1CF1" w:rsidRPr="00B92161">
              <w:rPr>
                <w:sz w:val="22"/>
              </w:rPr>
              <w:t xml:space="preserve"> </w:t>
            </w:r>
            <w:r w:rsidRPr="00B92161">
              <w:rPr>
                <w:sz w:val="22"/>
              </w:rPr>
              <w:t xml:space="preserve">does not correct the situation that causes the bridge to be considered structurally deficient or deteriorated, and normal maintenance is not considered adequate to </w:t>
            </w:r>
            <w:r w:rsidR="00356A3F">
              <w:rPr>
                <w:sz w:val="22"/>
              </w:rPr>
              <w:t>address the deficiencies</w:t>
            </w:r>
            <w:r w:rsidRPr="00B92161">
              <w:rPr>
                <w:sz w:val="22"/>
              </w:rPr>
              <w:t xml:space="preserve">; </w:t>
            </w:r>
            <w:r w:rsidR="002F7775">
              <w:rPr>
                <w:sz w:val="22"/>
              </w:rPr>
              <w:t>and</w:t>
            </w:r>
            <w:r w:rsidR="002F7775" w:rsidRPr="00B92161">
              <w:rPr>
                <w:sz w:val="22"/>
              </w:rPr>
              <w:t xml:space="preserve">  </w:t>
            </w:r>
          </w:p>
          <w:p w14:paraId="74AB1A93" w14:textId="51A61626" w:rsidR="00BB0EF9" w:rsidRPr="00B92161" w:rsidRDefault="00BB0EF9" w:rsidP="00CA1CF1">
            <w:pPr>
              <w:pStyle w:val="BodyTextIndent"/>
              <w:numPr>
                <w:ilvl w:val="0"/>
                <w:numId w:val="6"/>
              </w:numPr>
              <w:spacing w:after="160"/>
              <w:ind w:left="706"/>
              <w:rPr>
                <w:i/>
                <w:iCs/>
                <w:sz w:val="22"/>
              </w:rPr>
            </w:pPr>
            <w:r w:rsidRPr="00B92161">
              <w:rPr>
                <w:sz w:val="22"/>
                <w:u w:val="single"/>
              </w:rPr>
              <w:t>Safety</w:t>
            </w:r>
            <w:r w:rsidRPr="00B92161">
              <w:rPr>
                <w:sz w:val="22"/>
              </w:rPr>
              <w:t xml:space="preserve">: That the </w:t>
            </w:r>
            <w:r w:rsidR="00CA1CF1">
              <w:rPr>
                <w:sz w:val="22"/>
              </w:rPr>
              <w:t>do nothing alternative</w:t>
            </w:r>
            <w:r w:rsidR="00CA1CF1" w:rsidRPr="00B92161">
              <w:rPr>
                <w:sz w:val="22"/>
              </w:rPr>
              <w:t xml:space="preserve"> </w:t>
            </w:r>
            <w:r w:rsidRPr="00B92161">
              <w:rPr>
                <w:sz w:val="22"/>
              </w:rPr>
              <w:t>does not correct the situation that causes the bridge to be considered deficient, and the bridge poses serious and unacceptable safety hazards to the traveling public or places intolerable restriction on transport and travel.</w:t>
            </w:r>
          </w:p>
        </w:tc>
        <w:tc>
          <w:tcPr>
            <w:tcW w:w="270" w:type="dxa"/>
          </w:tcPr>
          <w:p w14:paraId="63276E70" w14:textId="77777777" w:rsidR="00BB0EF9" w:rsidRPr="00B92161" w:rsidRDefault="00BB0EF9" w:rsidP="00AE64D7">
            <w:pPr>
              <w:pStyle w:val="BodyText"/>
              <w:keepNext/>
              <w:spacing w:after="160"/>
              <w:rPr>
                <w:b/>
                <w:bCs/>
                <w:sz w:val="22"/>
                <w:szCs w:val="20"/>
                <w:u w:val="single"/>
              </w:rPr>
            </w:pPr>
          </w:p>
        </w:tc>
        <w:tc>
          <w:tcPr>
            <w:tcW w:w="720" w:type="dxa"/>
          </w:tcPr>
          <w:p w14:paraId="7AC4B466" w14:textId="77777777" w:rsidR="00BB0EF9" w:rsidRPr="00B92161" w:rsidRDefault="00BB0EF9" w:rsidP="00AE64D7">
            <w:pPr>
              <w:pStyle w:val="BodyText"/>
              <w:keepNext/>
              <w:spacing w:after="160"/>
              <w:rPr>
                <w:b/>
                <w:bCs/>
                <w:sz w:val="22"/>
                <w:szCs w:val="20"/>
                <w:u w:val="single"/>
              </w:rPr>
            </w:pPr>
          </w:p>
        </w:tc>
        <w:tc>
          <w:tcPr>
            <w:tcW w:w="720" w:type="dxa"/>
          </w:tcPr>
          <w:p w14:paraId="6749949B" w14:textId="77777777" w:rsidR="00BB0EF9" w:rsidRPr="00B92161" w:rsidRDefault="00BB0EF9" w:rsidP="00AE64D7">
            <w:pPr>
              <w:pStyle w:val="BodyText"/>
              <w:keepNext/>
              <w:spacing w:after="160"/>
              <w:rPr>
                <w:b/>
                <w:bCs/>
                <w:sz w:val="22"/>
                <w:szCs w:val="20"/>
                <w:u w:val="single"/>
              </w:rPr>
            </w:pPr>
          </w:p>
        </w:tc>
      </w:tr>
      <w:tr w:rsidR="00B958CB" w14:paraId="13542797" w14:textId="77777777" w:rsidTr="005360DC">
        <w:trPr>
          <w:cantSplit/>
        </w:trPr>
        <w:tc>
          <w:tcPr>
            <w:tcW w:w="10800" w:type="dxa"/>
            <w:gridSpan w:val="4"/>
          </w:tcPr>
          <w:p w14:paraId="295CF969" w14:textId="77777777" w:rsidR="00B958CB" w:rsidRDefault="00B958CB" w:rsidP="00B958CB">
            <w:pPr>
              <w:spacing w:after="160"/>
              <w:ind w:left="706" w:hanging="364"/>
              <w:rPr>
                <w:b/>
                <w:sz w:val="22"/>
                <w:szCs w:val="22"/>
              </w:rPr>
            </w:pPr>
            <w:r w:rsidRPr="005B7676">
              <w:rPr>
                <w:b/>
                <w:sz w:val="22"/>
                <w:szCs w:val="22"/>
              </w:rPr>
              <w:t>Discussion:</w:t>
            </w:r>
          </w:p>
          <w:p w14:paraId="6ED8EEF5" w14:textId="77777777" w:rsidR="00B958CB" w:rsidRPr="00B92161" w:rsidRDefault="00B958CB" w:rsidP="00E458EA">
            <w:pPr>
              <w:pStyle w:val="BodyText"/>
              <w:keepNext/>
              <w:spacing w:after="160"/>
              <w:ind w:left="420"/>
              <w:rPr>
                <w:b/>
                <w:bCs/>
                <w:sz w:val="22"/>
                <w:szCs w:val="20"/>
                <w:u w:val="single"/>
              </w:rPr>
            </w:pPr>
            <w:r>
              <w:fldChar w:fldCharType="begin">
                <w:ffData>
                  <w:name w:val="Text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B958CB" w14:paraId="0C8D2117" w14:textId="77777777" w:rsidTr="008B11A0">
        <w:trPr>
          <w:cantSplit/>
        </w:trPr>
        <w:tc>
          <w:tcPr>
            <w:tcW w:w="9090" w:type="dxa"/>
          </w:tcPr>
          <w:p w14:paraId="1E7F85A1" w14:textId="77777777" w:rsidR="00B958CB" w:rsidRPr="005B7676" w:rsidRDefault="00B958CB" w:rsidP="00B958CB">
            <w:pPr>
              <w:spacing w:after="160"/>
              <w:ind w:left="342"/>
              <w:rPr>
                <w:b/>
                <w:sz w:val="22"/>
                <w:szCs w:val="22"/>
              </w:rPr>
            </w:pPr>
            <w:r w:rsidRPr="005B7676">
              <w:rPr>
                <w:b/>
                <w:bCs/>
                <w:sz w:val="22"/>
                <w:szCs w:val="22"/>
              </w:rPr>
              <w:t>Finding</w:t>
            </w:r>
            <w:r w:rsidRPr="00B92161">
              <w:rPr>
                <w:bCs/>
                <w:sz w:val="22"/>
                <w:szCs w:val="22"/>
              </w:rPr>
              <w:t>:</w:t>
            </w:r>
            <w:r w:rsidRPr="00B92161">
              <w:rPr>
                <w:b/>
                <w:bCs/>
                <w:sz w:val="22"/>
                <w:szCs w:val="22"/>
              </w:rPr>
              <w:t xml:space="preserve"> </w:t>
            </w:r>
            <w:r w:rsidRPr="00B92161">
              <w:rPr>
                <w:sz w:val="22"/>
                <w:szCs w:val="22"/>
              </w:rPr>
              <w:t xml:space="preserve">The </w:t>
            </w:r>
            <w:r>
              <w:rPr>
                <w:sz w:val="22"/>
                <w:szCs w:val="22"/>
              </w:rPr>
              <w:t>Do Nothing</w:t>
            </w:r>
            <w:r w:rsidRPr="00B92161">
              <w:rPr>
                <w:sz w:val="22"/>
                <w:szCs w:val="22"/>
              </w:rPr>
              <w:t xml:space="preserve"> Alternative has been evaluated and has been determined for re</w:t>
            </w:r>
            <w:r w:rsidRPr="00B92161">
              <w:rPr>
                <w:sz w:val="22"/>
              </w:rPr>
              <w:t>asons of maintenance and safety not to be feasible and prudent.</w:t>
            </w:r>
          </w:p>
        </w:tc>
        <w:tc>
          <w:tcPr>
            <w:tcW w:w="270" w:type="dxa"/>
          </w:tcPr>
          <w:p w14:paraId="1D3626B1" w14:textId="77777777" w:rsidR="00B958CB" w:rsidRPr="005B7676" w:rsidRDefault="00B958CB" w:rsidP="00B958CB">
            <w:pPr>
              <w:spacing w:after="160"/>
              <w:ind w:left="706" w:hanging="364"/>
              <w:rPr>
                <w:b/>
                <w:sz w:val="22"/>
                <w:szCs w:val="22"/>
              </w:rPr>
            </w:pPr>
          </w:p>
        </w:tc>
        <w:tc>
          <w:tcPr>
            <w:tcW w:w="720" w:type="dxa"/>
          </w:tcPr>
          <w:p w14:paraId="4177066E" w14:textId="77777777" w:rsidR="00B958CB" w:rsidRPr="00B92161" w:rsidRDefault="00B958CB" w:rsidP="008B11A0">
            <w:pPr>
              <w:pStyle w:val="BodyText"/>
              <w:spacing w:after="160"/>
              <w:jc w:val="center"/>
              <w:rPr>
                <w:b/>
                <w:bCs/>
                <w:sz w:val="22"/>
                <w:szCs w:val="20"/>
                <w:u w:val="single"/>
              </w:rPr>
            </w:pPr>
            <w:r w:rsidRPr="00B92161">
              <w:rPr>
                <w:sz w:val="22"/>
                <w:szCs w:val="20"/>
              </w:rPr>
              <w:fldChar w:fldCharType="begin">
                <w:ffData>
                  <w:name w:val=""/>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p>
        </w:tc>
        <w:tc>
          <w:tcPr>
            <w:tcW w:w="720" w:type="dxa"/>
          </w:tcPr>
          <w:p w14:paraId="0E3E714C" w14:textId="77777777" w:rsidR="00B958CB" w:rsidRPr="00B92161" w:rsidRDefault="00B958CB" w:rsidP="008B11A0">
            <w:pPr>
              <w:pStyle w:val="BodyText"/>
              <w:spacing w:after="160"/>
              <w:jc w:val="center"/>
              <w:rPr>
                <w:b/>
                <w:bCs/>
                <w:sz w:val="22"/>
                <w:szCs w:val="20"/>
                <w:u w:val="single"/>
              </w:rPr>
            </w:pPr>
            <w:r w:rsidRPr="00B92161">
              <w:rPr>
                <w:sz w:val="22"/>
                <w:szCs w:val="20"/>
              </w:rPr>
              <w:t>[</w:t>
            </w:r>
            <w:r w:rsidRPr="00B92161">
              <w:rPr>
                <w:sz w:val="22"/>
                <w:szCs w:val="20"/>
              </w:rPr>
              <w:fldChar w:fldCharType="begin">
                <w:ffData>
                  <w:name w:val="Check8"/>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r w:rsidRPr="00B92161">
              <w:rPr>
                <w:sz w:val="22"/>
                <w:szCs w:val="20"/>
              </w:rPr>
              <w:t>]</w:t>
            </w:r>
          </w:p>
        </w:tc>
      </w:tr>
      <w:tr w:rsidR="00B958CB" w14:paraId="061E61D2" w14:textId="77777777" w:rsidTr="005360DC">
        <w:trPr>
          <w:cantSplit/>
        </w:trPr>
        <w:tc>
          <w:tcPr>
            <w:tcW w:w="9090" w:type="dxa"/>
          </w:tcPr>
          <w:p w14:paraId="1D3B36D7" w14:textId="77777777" w:rsidR="00B958CB" w:rsidRDefault="00B958CB" w:rsidP="00B958CB">
            <w:pPr>
              <w:pStyle w:val="ListNumber"/>
              <w:keepLines/>
              <w:numPr>
                <w:ilvl w:val="0"/>
                <w:numId w:val="3"/>
              </w:numPr>
              <w:ind w:left="342" w:hanging="333"/>
            </w:pPr>
            <w:r>
              <w:t>Discuss building a new structure at a different location without using the historic bridge or affecting the historic integrity of the old bridge.</w:t>
            </w:r>
          </w:p>
          <w:p w14:paraId="03B39486" w14:textId="77777777" w:rsidR="00B958CB" w:rsidRPr="005A599C" w:rsidRDefault="00B958CB" w:rsidP="00B958CB">
            <w:pPr>
              <w:pStyle w:val="ListNumber"/>
              <w:tabs>
                <w:tab w:val="clear" w:pos="720"/>
              </w:tabs>
              <w:ind w:hanging="378"/>
              <w:rPr>
                <w:b/>
              </w:rPr>
            </w:pPr>
            <w:r w:rsidRPr="005A599C">
              <w:rPr>
                <w:b/>
                <w:bCs/>
                <w:iCs/>
              </w:rPr>
              <w:t>Demonstrate:</w:t>
            </w:r>
          </w:p>
          <w:p w14:paraId="1B5597EC" w14:textId="2F66B057" w:rsidR="00B958CB" w:rsidRPr="00AE64D7" w:rsidRDefault="00B958CB" w:rsidP="00B958CB">
            <w:pPr>
              <w:pStyle w:val="BodyTextIndent"/>
              <w:numPr>
                <w:ilvl w:val="0"/>
                <w:numId w:val="7"/>
              </w:numPr>
              <w:spacing w:after="160"/>
              <w:ind w:left="702" w:hanging="333"/>
              <w:rPr>
                <w:sz w:val="22"/>
              </w:rPr>
            </w:pPr>
            <w:r w:rsidRPr="00B92161">
              <w:rPr>
                <w:sz w:val="22"/>
                <w:u w:val="single"/>
              </w:rPr>
              <w:t>Terrain</w:t>
            </w:r>
            <w:r w:rsidRPr="00B92161">
              <w:rPr>
                <w:sz w:val="22"/>
              </w:rPr>
              <w:t>: That the present bridge structure has already been located at the only feasible and prudent site (i.e., a gap in the landform, the narrowest point of the river canyon, etc.), and to build a new bridge at another site will result in extraordinary bridge and approach engineering and construction difficulty or costs, or extraordinary disruption to established traffic patterns; or</w:t>
            </w:r>
          </w:p>
          <w:p w14:paraId="3DB1F7E6" w14:textId="0D9C5536" w:rsidR="00B958CB" w:rsidRPr="00AE64D7" w:rsidRDefault="00B958CB" w:rsidP="00B958CB">
            <w:pPr>
              <w:pStyle w:val="BodyTextIndent"/>
              <w:numPr>
                <w:ilvl w:val="0"/>
                <w:numId w:val="7"/>
              </w:numPr>
              <w:spacing w:after="160"/>
              <w:ind w:left="702" w:hanging="333"/>
              <w:rPr>
                <w:sz w:val="22"/>
              </w:rPr>
            </w:pPr>
            <w:r w:rsidRPr="00B92161">
              <w:rPr>
                <w:sz w:val="22"/>
                <w:u w:val="single"/>
              </w:rPr>
              <w:t>Adverse Social, Economic</w:t>
            </w:r>
            <w:r w:rsidR="00912DBD">
              <w:rPr>
                <w:sz w:val="22"/>
                <w:u w:val="single"/>
              </w:rPr>
              <w:t>,</w:t>
            </w:r>
            <w:r w:rsidRPr="00B92161">
              <w:rPr>
                <w:sz w:val="22"/>
                <w:u w:val="single"/>
              </w:rPr>
              <w:t xml:space="preserve"> or Environmental Effects</w:t>
            </w:r>
            <w:r w:rsidRPr="00B92161">
              <w:rPr>
                <w:sz w:val="22"/>
              </w:rPr>
              <w:t>: That building a new bridge away from the present site would result in social, economic, or environmental impact of extraordinary magnitude, and such impacts as extensive severing of productive farmlands, displacement of a significant number of families or businesses, serious disruption of established travel patterns, and access and damage to wetlands may individually or cumulatively weigh heavily against relocation to a new site; or</w:t>
            </w:r>
          </w:p>
          <w:p w14:paraId="6F80111D" w14:textId="77777777" w:rsidR="00B958CB" w:rsidRDefault="00B958CB" w:rsidP="00B958CB">
            <w:pPr>
              <w:pStyle w:val="BodyTextIndent"/>
              <w:numPr>
                <w:ilvl w:val="0"/>
                <w:numId w:val="7"/>
              </w:numPr>
              <w:spacing w:after="160"/>
              <w:ind w:left="702" w:hanging="333"/>
              <w:rPr>
                <w:sz w:val="22"/>
              </w:rPr>
            </w:pPr>
            <w:r w:rsidRPr="00B92161">
              <w:rPr>
                <w:sz w:val="22"/>
                <w:u w:val="single"/>
              </w:rPr>
              <w:t>Engineering and Economy</w:t>
            </w:r>
            <w:r w:rsidRPr="00B92161">
              <w:rPr>
                <w:sz w:val="22"/>
              </w:rPr>
              <w:t>: Where difficulty associated with the new location is less extreme than those encountered above, a new site would not be feasible and prudent where cost and engineering difficulties reach extraordinary magnitude, and factors supporting this conclusion include significantly increased roadway and structure costs, serious foundation problems, or extreme difficulty in reaching the new site with construction equipment; additional design and safety factors to be considered include an ability to achieve minimum design standards or to meet requirements of various permitting agencies such as those involved with navigation, pollution, and the environment; and</w:t>
            </w:r>
          </w:p>
          <w:p w14:paraId="1F1D6838" w14:textId="0D2047D1" w:rsidR="00B958CB" w:rsidRPr="005B7676" w:rsidRDefault="00B958CB" w:rsidP="00B958CB">
            <w:pPr>
              <w:pStyle w:val="BodyTextIndent"/>
              <w:numPr>
                <w:ilvl w:val="0"/>
                <w:numId w:val="7"/>
              </w:numPr>
              <w:spacing w:after="160"/>
              <w:ind w:left="702" w:hanging="333"/>
              <w:rPr>
                <w:b/>
                <w:bCs/>
                <w:sz w:val="22"/>
                <w:szCs w:val="22"/>
              </w:rPr>
            </w:pPr>
            <w:r w:rsidRPr="00B92161">
              <w:rPr>
                <w:sz w:val="22"/>
                <w:u w:val="single"/>
              </w:rPr>
              <w:t>Preservation of Old Bridge</w:t>
            </w:r>
            <w:r w:rsidRPr="00B92161">
              <w:rPr>
                <w:sz w:val="22"/>
              </w:rPr>
              <w:t>: That it is not feasible and prudent to preserve the existing bridge, even if a new bridge were to be built at a new location.  This could occur when the historic bridge is beyond rehabilitation for transportation or an alternative use, when no responsible party can be located to maintain and preserve the bridge, or when a permitting authority, such as the Coast Guard</w:t>
            </w:r>
            <w:r w:rsidR="00912DBD">
              <w:rPr>
                <w:sz w:val="22"/>
              </w:rPr>
              <w:t>,</w:t>
            </w:r>
            <w:r w:rsidRPr="00B92161">
              <w:rPr>
                <w:sz w:val="22"/>
              </w:rPr>
              <w:t xml:space="preserve"> requires removal or demolition of the old bridge.  </w:t>
            </w:r>
          </w:p>
        </w:tc>
        <w:tc>
          <w:tcPr>
            <w:tcW w:w="270" w:type="dxa"/>
          </w:tcPr>
          <w:p w14:paraId="4633E85C" w14:textId="77777777" w:rsidR="00B958CB" w:rsidRPr="005B7676" w:rsidRDefault="00B958CB" w:rsidP="00B958CB">
            <w:pPr>
              <w:spacing w:after="160"/>
              <w:ind w:left="706" w:hanging="364"/>
              <w:rPr>
                <w:b/>
                <w:sz w:val="22"/>
                <w:szCs w:val="22"/>
              </w:rPr>
            </w:pPr>
          </w:p>
        </w:tc>
        <w:tc>
          <w:tcPr>
            <w:tcW w:w="720" w:type="dxa"/>
          </w:tcPr>
          <w:p w14:paraId="5065FE38" w14:textId="77777777" w:rsidR="00B958CB" w:rsidRPr="00B92161" w:rsidRDefault="00B958CB" w:rsidP="005B4503">
            <w:pPr>
              <w:pStyle w:val="BodyText"/>
              <w:spacing w:after="160"/>
              <w:rPr>
                <w:sz w:val="22"/>
                <w:szCs w:val="20"/>
              </w:rPr>
            </w:pPr>
          </w:p>
        </w:tc>
        <w:tc>
          <w:tcPr>
            <w:tcW w:w="720" w:type="dxa"/>
          </w:tcPr>
          <w:p w14:paraId="73D67A4A" w14:textId="77777777" w:rsidR="00B958CB" w:rsidRPr="00B92161" w:rsidRDefault="00B958CB" w:rsidP="005B4503">
            <w:pPr>
              <w:pStyle w:val="BodyText"/>
              <w:spacing w:after="160"/>
              <w:rPr>
                <w:sz w:val="22"/>
                <w:szCs w:val="20"/>
              </w:rPr>
            </w:pPr>
          </w:p>
        </w:tc>
      </w:tr>
      <w:tr w:rsidR="00B958CB" w14:paraId="78A2E924" w14:textId="77777777" w:rsidTr="005360DC">
        <w:trPr>
          <w:cantSplit/>
        </w:trPr>
        <w:tc>
          <w:tcPr>
            <w:tcW w:w="10800" w:type="dxa"/>
            <w:gridSpan w:val="4"/>
          </w:tcPr>
          <w:p w14:paraId="569B6F5C" w14:textId="77777777" w:rsidR="00B958CB" w:rsidRPr="00AE64D7" w:rsidRDefault="00B958CB" w:rsidP="00B958CB">
            <w:pPr>
              <w:pStyle w:val="BodyTextIndent"/>
              <w:spacing w:after="0"/>
              <w:ind w:left="882" w:hanging="540"/>
              <w:rPr>
                <w:b/>
                <w:sz w:val="22"/>
              </w:rPr>
            </w:pPr>
            <w:r w:rsidRPr="00AE64D7">
              <w:rPr>
                <w:b/>
                <w:sz w:val="22"/>
              </w:rPr>
              <w:lastRenderedPageBreak/>
              <w:t xml:space="preserve">Discussion: </w:t>
            </w:r>
            <w:r w:rsidRPr="00AE64D7">
              <w:rPr>
                <w:b/>
                <w:sz w:val="22"/>
              </w:rPr>
              <w:tab/>
            </w:r>
          </w:p>
          <w:p w14:paraId="240BED7F" w14:textId="77777777" w:rsidR="00B958CB" w:rsidRPr="00B92161" w:rsidRDefault="00B958CB" w:rsidP="00E458EA">
            <w:pPr>
              <w:pStyle w:val="BodyText"/>
              <w:spacing w:after="160"/>
              <w:ind w:left="420"/>
              <w:rPr>
                <w:sz w:val="22"/>
                <w:szCs w:val="20"/>
              </w:rPr>
            </w:pPr>
            <w:r w:rsidRPr="00AE64D7">
              <w:rPr>
                <w:sz w:val="22"/>
              </w:rPr>
              <w:fldChar w:fldCharType="begin">
                <w:ffData>
                  <w:name w:val="Text2"/>
                  <w:enabled/>
                  <w:calcOnExit w:val="0"/>
                  <w:textInput/>
                </w:ffData>
              </w:fldChar>
            </w:r>
            <w:r w:rsidRPr="00AE64D7">
              <w:rPr>
                <w:sz w:val="22"/>
              </w:rPr>
              <w:instrText xml:space="preserve"> FORMTEXT </w:instrText>
            </w:r>
            <w:r w:rsidRPr="00AE64D7">
              <w:rPr>
                <w:sz w:val="22"/>
              </w:rPr>
            </w:r>
            <w:r w:rsidRPr="00AE64D7">
              <w:rPr>
                <w:sz w:val="22"/>
              </w:rPr>
              <w:fldChar w:fldCharType="separate"/>
            </w:r>
            <w:r w:rsidRPr="00AE64D7">
              <w:rPr>
                <w:sz w:val="22"/>
              </w:rPr>
              <w:t> </w:t>
            </w:r>
            <w:r w:rsidRPr="00AE64D7">
              <w:rPr>
                <w:sz w:val="22"/>
              </w:rPr>
              <w:t> </w:t>
            </w:r>
            <w:r w:rsidRPr="00AE64D7">
              <w:rPr>
                <w:sz w:val="22"/>
              </w:rPr>
              <w:t> </w:t>
            </w:r>
            <w:r w:rsidRPr="00AE64D7">
              <w:rPr>
                <w:sz w:val="22"/>
              </w:rPr>
              <w:t> </w:t>
            </w:r>
            <w:r w:rsidRPr="00AE64D7">
              <w:rPr>
                <w:sz w:val="22"/>
              </w:rPr>
              <w:t> </w:t>
            </w:r>
            <w:r w:rsidRPr="00AE64D7">
              <w:rPr>
                <w:sz w:val="22"/>
              </w:rPr>
              <w:fldChar w:fldCharType="end"/>
            </w:r>
          </w:p>
        </w:tc>
      </w:tr>
      <w:tr w:rsidR="00101B74" w14:paraId="6ACCD9AE" w14:textId="77777777" w:rsidTr="008B11A0">
        <w:trPr>
          <w:cantSplit/>
        </w:trPr>
        <w:tc>
          <w:tcPr>
            <w:tcW w:w="9090" w:type="dxa"/>
          </w:tcPr>
          <w:p w14:paraId="1CD6F946" w14:textId="77777777" w:rsidR="00101B74" w:rsidRDefault="00101B74" w:rsidP="00B958CB">
            <w:pPr>
              <w:pStyle w:val="BodyTextIndent"/>
              <w:spacing w:after="0"/>
              <w:ind w:left="882" w:hanging="540"/>
              <w:rPr>
                <w:sz w:val="22"/>
              </w:rPr>
            </w:pPr>
            <w:r w:rsidRPr="005A599C">
              <w:rPr>
                <w:b/>
                <w:bCs/>
                <w:sz w:val="22"/>
                <w:szCs w:val="22"/>
              </w:rPr>
              <w:t>Finding:</w:t>
            </w:r>
            <w:r w:rsidRPr="00B92161">
              <w:rPr>
                <w:sz w:val="22"/>
                <w:szCs w:val="22"/>
              </w:rPr>
              <w:t xml:space="preserve">  Constructing a bridge on a new location or parallel to the historic bridge h</w:t>
            </w:r>
            <w:r w:rsidRPr="00B92161">
              <w:rPr>
                <w:sz w:val="22"/>
              </w:rPr>
              <w:t>as been evaluated and is not considered feasible and prudent.</w:t>
            </w:r>
          </w:p>
          <w:p w14:paraId="7E25BB2E" w14:textId="77777777" w:rsidR="00CA1CF1" w:rsidRPr="00AE64D7" w:rsidRDefault="00CA1CF1" w:rsidP="00B958CB">
            <w:pPr>
              <w:pStyle w:val="BodyTextIndent"/>
              <w:spacing w:after="0"/>
              <w:ind w:left="882" w:hanging="540"/>
              <w:rPr>
                <w:b/>
                <w:sz w:val="22"/>
              </w:rPr>
            </w:pPr>
          </w:p>
        </w:tc>
        <w:tc>
          <w:tcPr>
            <w:tcW w:w="270" w:type="dxa"/>
          </w:tcPr>
          <w:p w14:paraId="088AE23A" w14:textId="77777777" w:rsidR="00101B74" w:rsidRPr="00AE64D7" w:rsidRDefault="00101B74" w:rsidP="00B958CB">
            <w:pPr>
              <w:pStyle w:val="BodyTextIndent"/>
              <w:spacing w:after="0"/>
              <w:ind w:left="882" w:hanging="540"/>
              <w:rPr>
                <w:b/>
                <w:sz w:val="22"/>
              </w:rPr>
            </w:pPr>
          </w:p>
        </w:tc>
        <w:tc>
          <w:tcPr>
            <w:tcW w:w="720" w:type="dxa"/>
          </w:tcPr>
          <w:p w14:paraId="53159121" w14:textId="77777777" w:rsidR="00101B74" w:rsidRPr="00B92161" w:rsidRDefault="00101B74" w:rsidP="008B11A0">
            <w:pPr>
              <w:pStyle w:val="BodyText"/>
              <w:spacing w:after="160"/>
              <w:jc w:val="center"/>
              <w:rPr>
                <w:sz w:val="22"/>
                <w:szCs w:val="20"/>
              </w:rPr>
            </w:pPr>
            <w:r w:rsidRPr="00B92161">
              <w:rPr>
                <w:sz w:val="22"/>
                <w:szCs w:val="20"/>
              </w:rPr>
              <w:fldChar w:fldCharType="begin">
                <w:ffData>
                  <w:name w:val=""/>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p>
        </w:tc>
        <w:tc>
          <w:tcPr>
            <w:tcW w:w="720" w:type="dxa"/>
          </w:tcPr>
          <w:p w14:paraId="7D6D7274" w14:textId="77777777" w:rsidR="00101B74" w:rsidRPr="00B92161" w:rsidRDefault="00101B74" w:rsidP="008B11A0">
            <w:pPr>
              <w:pStyle w:val="BodyText"/>
              <w:spacing w:after="160"/>
              <w:jc w:val="center"/>
              <w:rPr>
                <w:sz w:val="22"/>
                <w:szCs w:val="20"/>
              </w:rPr>
            </w:pPr>
            <w:r w:rsidRPr="00B92161">
              <w:rPr>
                <w:sz w:val="22"/>
                <w:szCs w:val="20"/>
              </w:rPr>
              <w:t>[</w:t>
            </w:r>
            <w:r w:rsidRPr="00B92161">
              <w:rPr>
                <w:sz w:val="22"/>
                <w:szCs w:val="20"/>
              </w:rPr>
              <w:fldChar w:fldCharType="begin">
                <w:ffData>
                  <w:name w:val="Check8"/>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r w:rsidRPr="00B92161">
              <w:rPr>
                <w:sz w:val="22"/>
                <w:szCs w:val="20"/>
              </w:rPr>
              <w:t>]</w:t>
            </w:r>
          </w:p>
        </w:tc>
      </w:tr>
      <w:tr w:rsidR="00101B74" w14:paraId="4E95BCDC" w14:textId="77777777" w:rsidTr="005360DC">
        <w:trPr>
          <w:cantSplit/>
        </w:trPr>
        <w:tc>
          <w:tcPr>
            <w:tcW w:w="9090" w:type="dxa"/>
          </w:tcPr>
          <w:p w14:paraId="4FC7C6B2" w14:textId="77777777" w:rsidR="00101B74" w:rsidRDefault="00101B74" w:rsidP="00101B74">
            <w:pPr>
              <w:pStyle w:val="ListNumber"/>
              <w:keepLines/>
              <w:numPr>
                <w:ilvl w:val="0"/>
                <w:numId w:val="3"/>
              </w:numPr>
              <w:ind w:left="342" w:hanging="333"/>
              <w:rPr>
                <w:b/>
                <w:bCs/>
                <w:i/>
                <w:iCs/>
              </w:rPr>
            </w:pPr>
            <w:r>
              <w:t>Discuss rehabilitating the historic bridge without affecting the historic integrity of the structure, as determined by the Section 106 procedures implementing the NRHP and fully discuss the resulting impacts.</w:t>
            </w:r>
            <w:r>
              <w:rPr>
                <w:b/>
                <w:bCs/>
                <w:i/>
                <w:iCs/>
              </w:rPr>
              <w:t xml:space="preserve"> </w:t>
            </w:r>
          </w:p>
          <w:p w14:paraId="3E1E7674" w14:textId="77777777" w:rsidR="00101B74" w:rsidRPr="005A599C" w:rsidRDefault="00101B74" w:rsidP="00101B74">
            <w:pPr>
              <w:pStyle w:val="ListNumber"/>
              <w:tabs>
                <w:tab w:val="clear" w:pos="720"/>
              </w:tabs>
              <w:ind w:left="432" w:hanging="90"/>
              <w:rPr>
                <w:b/>
              </w:rPr>
            </w:pPr>
            <w:r w:rsidRPr="005A599C">
              <w:rPr>
                <w:b/>
                <w:bCs/>
                <w:iCs/>
              </w:rPr>
              <w:t>Demonstrate</w:t>
            </w:r>
            <w:r w:rsidRPr="005A599C">
              <w:rPr>
                <w:b/>
              </w:rPr>
              <w:t>:</w:t>
            </w:r>
          </w:p>
          <w:p w14:paraId="31B3072D" w14:textId="77777777" w:rsidR="00101B74" w:rsidRPr="00B92161" w:rsidRDefault="00101B74" w:rsidP="00101B74">
            <w:pPr>
              <w:pStyle w:val="BodyTextIndent"/>
              <w:numPr>
                <w:ilvl w:val="0"/>
                <w:numId w:val="8"/>
              </w:numPr>
              <w:spacing w:after="160"/>
              <w:ind w:left="747" w:hanging="405"/>
              <w:rPr>
                <w:sz w:val="22"/>
              </w:rPr>
            </w:pPr>
            <w:r w:rsidRPr="00B92161">
              <w:rPr>
                <w:sz w:val="22"/>
              </w:rPr>
              <w:t>That the bridge is so structurally deficient that it cannot be rehabilitated to meet minimum acceptable load requirements without affecting the historic integrity of the bridge; or</w:t>
            </w:r>
          </w:p>
          <w:p w14:paraId="3C270451" w14:textId="77777777" w:rsidR="00101B74" w:rsidRPr="005A599C" w:rsidRDefault="00101B74" w:rsidP="00101B74">
            <w:pPr>
              <w:pStyle w:val="BodyTextIndent"/>
              <w:numPr>
                <w:ilvl w:val="0"/>
                <w:numId w:val="8"/>
              </w:numPr>
              <w:spacing w:after="160"/>
              <w:ind w:left="747" w:hanging="405"/>
              <w:rPr>
                <w:b/>
                <w:bCs/>
                <w:sz w:val="22"/>
                <w:szCs w:val="22"/>
              </w:rPr>
            </w:pPr>
            <w:r w:rsidRPr="00B92161">
              <w:rPr>
                <w:sz w:val="22"/>
              </w:rPr>
              <w:t>That the bridge is seriously deficient geometrically and cannot be widened to meet the minimum required capacity of the highway system on which it is located without affecting the historic integrity of the bridge.  Flexibility in the application of</w:t>
            </w:r>
            <w:r w:rsidR="00717E87">
              <w:rPr>
                <w:sz w:val="22"/>
              </w:rPr>
              <w:t xml:space="preserve"> American Association of State Highway and Transportation Officials</w:t>
            </w:r>
            <w:r w:rsidRPr="00B92161">
              <w:rPr>
                <w:sz w:val="22"/>
              </w:rPr>
              <w:t xml:space="preserve"> </w:t>
            </w:r>
            <w:r w:rsidR="00717E87">
              <w:rPr>
                <w:sz w:val="22"/>
              </w:rPr>
              <w:t>(</w:t>
            </w:r>
            <w:r w:rsidRPr="00B92161">
              <w:rPr>
                <w:sz w:val="22"/>
              </w:rPr>
              <w:t>AASHTO</w:t>
            </w:r>
            <w:r w:rsidR="00717E87">
              <w:rPr>
                <w:sz w:val="22"/>
              </w:rPr>
              <w:t>)</w:t>
            </w:r>
            <w:r w:rsidRPr="00B92161">
              <w:rPr>
                <w:sz w:val="22"/>
              </w:rPr>
              <w:t xml:space="preserve"> geometric standards should be exercised, as permitted in 23 CFR Part 625, during the analysis of this alternative.</w:t>
            </w:r>
          </w:p>
        </w:tc>
        <w:tc>
          <w:tcPr>
            <w:tcW w:w="270" w:type="dxa"/>
          </w:tcPr>
          <w:p w14:paraId="3FDD6F64" w14:textId="77777777" w:rsidR="00101B74" w:rsidRPr="00AE64D7" w:rsidRDefault="00101B74" w:rsidP="00B958CB">
            <w:pPr>
              <w:pStyle w:val="BodyTextIndent"/>
              <w:spacing w:after="0"/>
              <w:ind w:left="882" w:hanging="540"/>
              <w:rPr>
                <w:b/>
                <w:sz w:val="22"/>
              </w:rPr>
            </w:pPr>
          </w:p>
        </w:tc>
        <w:tc>
          <w:tcPr>
            <w:tcW w:w="720" w:type="dxa"/>
          </w:tcPr>
          <w:p w14:paraId="2D07329C" w14:textId="77777777" w:rsidR="00101B74" w:rsidRPr="00B92161" w:rsidRDefault="00101B74" w:rsidP="005B4503">
            <w:pPr>
              <w:pStyle w:val="BodyText"/>
              <w:spacing w:after="160"/>
              <w:rPr>
                <w:sz w:val="22"/>
                <w:szCs w:val="20"/>
              </w:rPr>
            </w:pPr>
          </w:p>
        </w:tc>
        <w:tc>
          <w:tcPr>
            <w:tcW w:w="720" w:type="dxa"/>
          </w:tcPr>
          <w:p w14:paraId="082D5800" w14:textId="77777777" w:rsidR="00101B74" w:rsidRPr="00B92161" w:rsidRDefault="00101B74" w:rsidP="005B4503">
            <w:pPr>
              <w:pStyle w:val="BodyText"/>
              <w:spacing w:after="160"/>
              <w:rPr>
                <w:sz w:val="22"/>
                <w:szCs w:val="20"/>
              </w:rPr>
            </w:pPr>
          </w:p>
        </w:tc>
      </w:tr>
      <w:tr w:rsidR="00101B74" w14:paraId="57C79406" w14:textId="77777777" w:rsidTr="005360DC">
        <w:trPr>
          <w:cantSplit/>
        </w:trPr>
        <w:tc>
          <w:tcPr>
            <w:tcW w:w="10800" w:type="dxa"/>
            <w:gridSpan w:val="4"/>
          </w:tcPr>
          <w:p w14:paraId="617B1AFD" w14:textId="77777777" w:rsidR="00101B74" w:rsidRDefault="00101B74" w:rsidP="001B1E53">
            <w:pPr>
              <w:pStyle w:val="BodyTextIndent"/>
              <w:spacing w:after="160"/>
              <w:ind w:left="720" w:hanging="468"/>
              <w:rPr>
                <w:b/>
                <w:i/>
                <w:sz w:val="22"/>
              </w:rPr>
            </w:pPr>
            <w:r w:rsidRPr="005A599C">
              <w:rPr>
                <w:b/>
                <w:sz w:val="22"/>
              </w:rPr>
              <w:t>Discussion:</w:t>
            </w:r>
            <w:r w:rsidRPr="00B92161">
              <w:rPr>
                <w:sz w:val="22"/>
              </w:rPr>
              <w:t xml:space="preserve"> </w:t>
            </w:r>
            <w:r w:rsidRPr="00B92161">
              <w:rPr>
                <w:b/>
                <w:i/>
                <w:sz w:val="22"/>
              </w:rPr>
              <w:tab/>
            </w:r>
          </w:p>
          <w:p w14:paraId="4AC7384C" w14:textId="77777777" w:rsidR="00101B74" w:rsidRPr="00B92161" w:rsidRDefault="00101B74" w:rsidP="00E458EA">
            <w:pPr>
              <w:pStyle w:val="BodyText"/>
              <w:spacing w:after="160"/>
              <w:ind w:left="420"/>
              <w:rPr>
                <w:sz w:val="22"/>
                <w:szCs w:val="20"/>
              </w:rPr>
            </w:pPr>
            <w:r w:rsidRPr="00B92161">
              <w:rPr>
                <w:sz w:val="22"/>
              </w:rPr>
              <w:fldChar w:fldCharType="begin">
                <w:ffData>
                  <w:name w:val="Text2"/>
                  <w:enabled/>
                  <w:calcOnExit w:val="0"/>
                  <w:textInput/>
                </w:ffData>
              </w:fldChar>
            </w:r>
            <w:r w:rsidRPr="00B92161">
              <w:rPr>
                <w:sz w:val="22"/>
              </w:rPr>
              <w:instrText xml:space="preserve"> FORMTEXT </w:instrText>
            </w:r>
            <w:r w:rsidRPr="00B92161">
              <w:rPr>
                <w:sz w:val="22"/>
              </w:rPr>
            </w:r>
            <w:r w:rsidRPr="00B92161">
              <w:rPr>
                <w:sz w:val="22"/>
              </w:rPr>
              <w:fldChar w:fldCharType="separate"/>
            </w:r>
            <w:r w:rsidRPr="00B92161">
              <w:rPr>
                <w:rFonts w:ascii="Cambria Math" w:hAnsi="Cambria Math" w:cs="Cambria Math"/>
                <w:noProof/>
                <w:sz w:val="22"/>
              </w:rPr>
              <w:t> </w:t>
            </w:r>
            <w:r w:rsidRPr="00B92161">
              <w:rPr>
                <w:rFonts w:ascii="Cambria Math" w:hAnsi="Cambria Math" w:cs="Cambria Math"/>
                <w:noProof/>
                <w:sz w:val="22"/>
              </w:rPr>
              <w:t> </w:t>
            </w:r>
            <w:r w:rsidRPr="00B92161">
              <w:rPr>
                <w:rFonts w:ascii="Cambria Math" w:hAnsi="Cambria Math" w:cs="Cambria Math"/>
                <w:noProof/>
                <w:sz w:val="22"/>
              </w:rPr>
              <w:t> </w:t>
            </w:r>
            <w:r w:rsidRPr="00B92161">
              <w:rPr>
                <w:rFonts w:ascii="Cambria Math" w:hAnsi="Cambria Math" w:cs="Cambria Math"/>
                <w:noProof/>
                <w:sz w:val="22"/>
              </w:rPr>
              <w:t> </w:t>
            </w:r>
            <w:r w:rsidRPr="00B92161">
              <w:rPr>
                <w:rFonts w:ascii="Cambria Math" w:hAnsi="Cambria Math" w:cs="Cambria Math"/>
                <w:noProof/>
                <w:sz w:val="22"/>
              </w:rPr>
              <w:t> </w:t>
            </w:r>
            <w:r w:rsidRPr="00B92161">
              <w:rPr>
                <w:sz w:val="22"/>
              </w:rPr>
              <w:fldChar w:fldCharType="end"/>
            </w:r>
          </w:p>
        </w:tc>
      </w:tr>
      <w:tr w:rsidR="00101B74" w14:paraId="1A74CD40" w14:textId="77777777" w:rsidTr="008B11A0">
        <w:trPr>
          <w:cantSplit/>
        </w:trPr>
        <w:tc>
          <w:tcPr>
            <w:tcW w:w="9090" w:type="dxa"/>
          </w:tcPr>
          <w:p w14:paraId="1E8690E9" w14:textId="77777777" w:rsidR="00101B74" w:rsidRPr="00B92161" w:rsidRDefault="00101B74" w:rsidP="001B1E53">
            <w:pPr>
              <w:pStyle w:val="BodyTextIndent2"/>
              <w:spacing w:after="160"/>
              <w:ind w:left="252"/>
            </w:pPr>
            <w:r w:rsidRPr="005A599C">
              <w:rPr>
                <w:b/>
                <w:bCs/>
                <w:sz w:val="22"/>
                <w:szCs w:val="22"/>
              </w:rPr>
              <w:t>Finding:</w:t>
            </w:r>
            <w:r w:rsidRPr="00B92161">
              <w:rPr>
                <w:sz w:val="22"/>
                <w:szCs w:val="22"/>
              </w:rPr>
              <w:t xml:space="preserve"> Rehabilitation without affecting the historic integrity of the bridge has been evaluated and is not considered feasible or prudent.</w:t>
            </w:r>
          </w:p>
        </w:tc>
        <w:tc>
          <w:tcPr>
            <w:tcW w:w="270" w:type="dxa"/>
          </w:tcPr>
          <w:p w14:paraId="2B71EF3F" w14:textId="77777777" w:rsidR="00101B74" w:rsidRPr="00B92161" w:rsidRDefault="00101B74" w:rsidP="005B4503">
            <w:pPr>
              <w:pStyle w:val="BodyText"/>
              <w:spacing w:after="160"/>
              <w:rPr>
                <w:b/>
                <w:bCs/>
                <w:sz w:val="22"/>
                <w:szCs w:val="20"/>
                <w:u w:val="single"/>
              </w:rPr>
            </w:pPr>
          </w:p>
        </w:tc>
        <w:tc>
          <w:tcPr>
            <w:tcW w:w="720" w:type="dxa"/>
          </w:tcPr>
          <w:p w14:paraId="4CF40AFE" w14:textId="77777777" w:rsidR="00101B74" w:rsidRPr="00B92161" w:rsidRDefault="00101B74" w:rsidP="008B11A0">
            <w:pPr>
              <w:pStyle w:val="BodyText"/>
              <w:spacing w:after="160"/>
              <w:jc w:val="center"/>
              <w:rPr>
                <w:sz w:val="22"/>
                <w:szCs w:val="20"/>
              </w:rPr>
            </w:pPr>
            <w:r w:rsidRPr="00B92161">
              <w:rPr>
                <w:sz w:val="22"/>
                <w:szCs w:val="20"/>
              </w:rPr>
              <w:fldChar w:fldCharType="begin">
                <w:ffData>
                  <w:name w:val=""/>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p>
        </w:tc>
        <w:tc>
          <w:tcPr>
            <w:tcW w:w="720" w:type="dxa"/>
          </w:tcPr>
          <w:p w14:paraId="49569A93" w14:textId="77777777" w:rsidR="00101B74" w:rsidRPr="00B92161" w:rsidRDefault="00101B74" w:rsidP="008B11A0">
            <w:pPr>
              <w:pStyle w:val="BodyText"/>
              <w:spacing w:after="160"/>
              <w:jc w:val="center"/>
              <w:rPr>
                <w:sz w:val="22"/>
                <w:szCs w:val="20"/>
              </w:rPr>
            </w:pPr>
            <w:r w:rsidRPr="00B92161">
              <w:rPr>
                <w:sz w:val="22"/>
                <w:szCs w:val="20"/>
              </w:rPr>
              <w:t>[</w:t>
            </w:r>
            <w:r w:rsidRPr="00B92161">
              <w:rPr>
                <w:sz w:val="22"/>
                <w:szCs w:val="20"/>
              </w:rPr>
              <w:fldChar w:fldCharType="begin">
                <w:ffData>
                  <w:name w:val="Check8"/>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r w:rsidRPr="00B92161">
              <w:rPr>
                <w:sz w:val="22"/>
                <w:szCs w:val="20"/>
              </w:rPr>
              <w:t>]</w:t>
            </w:r>
          </w:p>
        </w:tc>
      </w:tr>
    </w:tbl>
    <w:p w14:paraId="0DF2CD8B" w14:textId="77777777" w:rsidR="00BB0EF9" w:rsidRDefault="00BB0EF9" w:rsidP="00AE64D7">
      <w:pPr>
        <w:pStyle w:val="BodyTextIndent"/>
        <w:spacing w:after="160"/>
        <w:sectPr w:rsidR="00BB0EF9" w:rsidSect="00941FB3">
          <w:type w:val="continuous"/>
          <w:pgSz w:w="12240" w:h="15840" w:code="1"/>
          <w:pgMar w:top="720" w:right="720" w:bottom="720" w:left="720" w:header="720" w:footer="448" w:gutter="0"/>
          <w:cols w:space="720"/>
          <w:docGrid w:linePitch="360"/>
        </w:sectPr>
      </w:pPr>
    </w:p>
    <w:p w14:paraId="36C4174D" w14:textId="77777777" w:rsidR="001B1E53" w:rsidRDefault="001B1E53"/>
    <w:tbl>
      <w:tblPr>
        <w:tblW w:w="10807" w:type="dxa"/>
        <w:tblInd w:w="101" w:type="dxa"/>
        <w:tblLayout w:type="fixed"/>
        <w:tblLook w:val="0000" w:firstRow="0" w:lastRow="0" w:firstColumn="0" w:lastColumn="0" w:noHBand="0" w:noVBand="0"/>
      </w:tblPr>
      <w:tblGrid>
        <w:gridCol w:w="7"/>
        <w:gridCol w:w="8723"/>
        <w:gridCol w:w="367"/>
        <w:gridCol w:w="263"/>
        <w:gridCol w:w="7"/>
        <w:gridCol w:w="713"/>
        <w:gridCol w:w="7"/>
        <w:gridCol w:w="713"/>
        <w:gridCol w:w="7"/>
      </w:tblGrid>
      <w:tr w:rsidR="00D4002D" w14:paraId="2AD55963" w14:textId="77777777" w:rsidTr="005360DC">
        <w:trPr>
          <w:gridBefore w:val="1"/>
          <w:wBefore w:w="7" w:type="dxa"/>
        </w:trPr>
        <w:tc>
          <w:tcPr>
            <w:tcW w:w="9090" w:type="dxa"/>
            <w:gridSpan w:val="2"/>
          </w:tcPr>
          <w:p w14:paraId="1BBEBB98" w14:textId="5F5318BF" w:rsidR="00D4002D" w:rsidRPr="00D4002D" w:rsidRDefault="0010381A" w:rsidP="00305366">
            <w:pPr>
              <w:pStyle w:val="BodyTextIndent2"/>
              <w:spacing w:after="160"/>
              <w:ind w:left="702" w:hanging="702"/>
              <w:rPr>
                <w:b/>
                <w:bCs/>
                <w:sz w:val="22"/>
                <w:szCs w:val="22"/>
              </w:rPr>
            </w:pPr>
            <w:r>
              <w:rPr>
                <w:b/>
              </w:rPr>
              <w:t>V</w:t>
            </w:r>
            <w:r w:rsidR="00D4002D" w:rsidRPr="00D4002D">
              <w:rPr>
                <w:b/>
              </w:rPr>
              <w:t xml:space="preserve">. </w:t>
            </w:r>
            <w:r w:rsidR="00305366">
              <w:rPr>
                <w:b/>
              </w:rPr>
              <w:t>Measures to Minimize Harm</w:t>
            </w:r>
          </w:p>
        </w:tc>
        <w:tc>
          <w:tcPr>
            <w:tcW w:w="270" w:type="dxa"/>
            <w:gridSpan w:val="2"/>
          </w:tcPr>
          <w:p w14:paraId="7F2F68CB" w14:textId="77777777" w:rsidR="00D4002D" w:rsidRPr="00B92161" w:rsidRDefault="00D4002D" w:rsidP="00AE64D7">
            <w:pPr>
              <w:pStyle w:val="BodyText"/>
              <w:spacing w:after="160"/>
              <w:rPr>
                <w:b/>
                <w:bCs/>
                <w:sz w:val="22"/>
                <w:szCs w:val="20"/>
                <w:u w:val="single"/>
              </w:rPr>
            </w:pPr>
          </w:p>
        </w:tc>
        <w:tc>
          <w:tcPr>
            <w:tcW w:w="720" w:type="dxa"/>
            <w:gridSpan w:val="2"/>
          </w:tcPr>
          <w:p w14:paraId="58D424E3" w14:textId="77777777" w:rsidR="00D4002D" w:rsidRPr="00B92161" w:rsidRDefault="00D4002D" w:rsidP="005B4503">
            <w:pPr>
              <w:pStyle w:val="BodyText"/>
              <w:keepNext/>
              <w:spacing w:after="160"/>
              <w:rPr>
                <w:b/>
                <w:bCs/>
                <w:sz w:val="22"/>
                <w:szCs w:val="20"/>
                <w:u w:val="single"/>
              </w:rPr>
            </w:pPr>
            <w:r w:rsidRPr="00B92161">
              <w:rPr>
                <w:b/>
                <w:bCs/>
                <w:sz w:val="22"/>
                <w:szCs w:val="20"/>
                <w:u w:val="single"/>
              </w:rPr>
              <w:t>YES</w:t>
            </w:r>
          </w:p>
        </w:tc>
        <w:tc>
          <w:tcPr>
            <w:tcW w:w="720" w:type="dxa"/>
            <w:gridSpan w:val="2"/>
          </w:tcPr>
          <w:p w14:paraId="5D97FD18" w14:textId="77777777" w:rsidR="00D4002D" w:rsidRPr="00B92161" w:rsidRDefault="00D4002D" w:rsidP="005B4503">
            <w:pPr>
              <w:pStyle w:val="BodyText"/>
              <w:keepNext/>
              <w:spacing w:after="160"/>
              <w:rPr>
                <w:b/>
                <w:bCs/>
                <w:sz w:val="22"/>
                <w:szCs w:val="20"/>
                <w:u w:val="single"/>
              </w:rPr>
            </w:pPr>
            <w:r w:rsidRPr="00B92161">
              <w:rPr>
                <w:b/>
                <w:bCs/>
                <w:sz w:val="22"/>
                <w:szCs w:val="20"/>
                <w:u w:val="single"/>
              </w:rPr>
              <w:t>NO</w:t>
            </w:r>
          </w:p>
        </w:tc>
      </w:tr>
      <w:tr w:rsidR="00BB0EF9" w14:paraId="0ABB281C" w14:textId="77777777" w:rsidTr="008B11A0">
        <w:trPr>
          <w:gridBefore w:val="1"/>
          <w:wBefore w:w="7" w:type="dxa"/>
        </w:trPr>
        <w:tc>
          <w:tcPr>
            <w:tcW w:w="9090" w:type="dxa"/>
            <w:gridSpan w:val="2"/>
          </w:tcPr>
          <w:p w14:paraId="55D2F25F" w14:textId="77777777" w:rsidR="00BB0EF9" w:rsidRDefault="00BB0EF9" w:rsidP="00BA2FA1">
            <w:pPr>
              <w:pStyle w:val="ListNumber"/>
              <w:keepLines/>
              <w:tabs>
                <w:tab w:val="clear" w:pos="720"/>
              </w:tabs>
              <w:ind w:left="0" w:firstLine="0"/>
            </w:pPr>
            <w:r>
              <w:t>Have you identified measures to minimize harm on the Section 4(f) property?</w:t>
            </w:r>
          </w:p>
        </w:tc>
        <w:tc>
          <w:tcPr>
            <w:tcW w:w="270" w:type="dxa"/>
            <w:gridSpan w:val="2"/>
          </w:tcPr>
          <w:p w14:paraId="18A90453" w14:textId="77777777" w:rsidR="00BB0EF9" w:rsidRPr="00B92161" w:rsidRDefault="00BB0EF9" w:rsidP="00AE64D7">
            <w:pPr>
              <w:pStyle w:val="BodyText"/>
              <w:spacing w:after="160"/>
              <w:rPr>
                <w:b/>
                <w:bCs/>
                <w:sz w:val="22"/>
                <w:szCs w:val="20"/>
                <w:u w:val="single"/>
              </w:rPr>
            </w:pPr>
          </w:p>
        </w:tc>
        <w:tc>
          <w:tcPr>
            <w:tcW w:w="720" w:type="dxa"/>
            <w:gridSpan w:val="2"/>
          </w:tcPr>
          <w:p w14:paraId="2717A784" w14:textId="77777777" w:rsidR="00BB0EF9" w:rsidRPr="00B92161" w:rsidRDefault="003649E0" w:rsidP="008B11A0">
            <w:pPr>
              <w:pStyle w:val="BodyText"/>
              <w:spacing w:after="160"/>
              <w:jc w:val="center"/>
              <w:rPr>
                <w:b/>
                <w:bCs/>
                <w:sz w:val="22"/>
                <w:szCs w:val="20"/>
                <w:u w:val="single"/>
              </w:rPr>
            </w:pPr>
            <w:r w:rsidRPr="00B92161">
              <w:rPr>
                <w:sz w:val="22"/>
                <w:szCs w:val="20"/>
              </w:rPr>
              <w:fldChar w:fldCharType="begin">
                <w:ffData>
                  <w:name w:val=""/>
                  <w:enabled/>
                  <w:calcOnExit w:val="0"/>
                  <w:checkBox>
                    <w:sizeAuto/>
                    <w:default w:val="0"/>
                  </w:checkBox>
                </w:ffData>
              </w:fldChar>
            </w:r>
            <w:r w:rsidR="00B90247"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p>
        </w:tc>
        <w:tc>
          <w:tcPr>
            <w:tcW w:w="720" w:type="dxa"/>
            <w:gridSpan w:val="2"/>
          </w:tcPr>
          <w:p w14:paraId="518231BE" w14:textId="77777777" w:rsidR="00BB0EF9" w:rsidRPr="00B92161" w:rsidRDefault="00BB0EF9" w:rsidP="008B11A0">
            <w:pPr>
              <w:pStyle w:val="BodyText"/>
              <w:spacing w:after="160"/>
              <w:jc w:val="center"/>
              <w:rPr>
                <w:b/>
                <w:bCs/>
                <w:sz w:val="22"/>
                <w:szCs w:val="20"/>
                <w:u w:val="single"/>
              </w:rPr>
            </w:pPr>
            <w:r w:rsidRPr="00B92161">
              <w:rPr>
                <w:sz w:val="22"/>
                <w:szCs w:val="20"/>
              </w:rPr>
              <w:t>[</w:t>
            </w:r>
            <w:r w:rsidR="003649E0" w:rsidRPr="00B92161">
              <w:rPr>
                <w:sz w:val="22"/>
                <w:szCs w:val="20"/>
              </w:rPr>
              <w:fldChar w:fldCharType="begin">
                <w:ffData>
                  <w:name w:val="Check8"/>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003649E0" w:rsidRPr="00B92161">
              <w:rPr>
                <w:sz w:val="22"/>
                <w:szCs w:val="20"/>
              </w:rPr>
              <w:fldChar w:fldCharType="end"/>
            </w:r>
            <w:r w:rsidRPr="00B92161">
              <w:rPr>
                <w:sz w:val="22"/>
                <w:szCs w:val="20"/>
              </w:rPr>
              <w:t>]</w:t>
            </w:r>
          </w:p>
        </w:tc>
      </w:tr>
      <w:tr w:rsidR="00BB0EF9" w14:paraId="19258050" w14:textId="77777777" w:rsidTr="005360DC">
        <w:trPr>
          <w:gridBefore w:val="1"/>
          <w:wBefore w:w="7" w:type="dxa"/>
        </w:trPr>
        <w:tc>
          <w:tcPr>
            <w:tcW w:w="9090" w:type="dxa"/>
            <w:gridSpan w:val="2"/>
          </w:tcPr>
          <w:p w14:paraId="48FE64BB" w14:textId="0B42B30A" w:rsidR="00BB0EF9" w:rsidRPr="00B92161" w:rsidRDefault="00BB0EF9" w:rsidP="00BA2FA1">
            <w:pPr>
              <w:pStyle w:val="BodyTextIndent"/>
              <w:keepLines/>
              <w:spacing w:after="160"/>
              <w:ind w:left="0"/>
              <w:rPr>
                <w:sz w:val="22"/>
              </w:rPr>
            </w:pPr>
            <w:r w:rsidRPr="00B92161">
              <w:rPr>
                <w:sz w:val="22"/>
              </w:rPr>
              <w:t xml:space="preserve">Measures to minimize harm will consist of those measures necessary to preserve the historic integrity of the site and agreed to, in accordance with 36 CFR </w:t>
            </w:r>
            <w:r w:rsidR="00383204" w:rsidRPr="00B92161">
              <w:rPr>
                <w:sz w:val="22"/>
              </w:rPr>
              <w:t xml:space="preserve">Part </w:t>
            </w:r>
            <w:r w:rsidRPr="00B92161">
              <w:rPr>
                <w:sz w:val="22"/>
              </w:rPr>
              <w:t>800</w:t>
            </w:r>
            <w:r w:rsidR="00912DBD">
              <w:rPr>
                <w:sz w:val="22"/>
              </w:rPr>
              <w:t>,</w:t>
            </w:r>
            <w:r w:rsidRPr="00B92161">
              <w:rPr>
                <w:sz w:val="22"/>
              </w:rPr>
              <w:t xml:space="preserve"> by </w:t>
            </w:r>
            <w:r w:rsidR="00BD2F85">
              <w:rPr>
                <w:sz w:val="22"/>
              </w:rPr>
              <w:t>DOT&amp;PF</w:t>
            </w:r>
            <w:r w:rsidRPr="00B92161">
              <w:rPr>
                <w:sz w:val="22"/>
              </w:rPr>
              <w:t xml:space="preserve">, SHPO, and as appropriate, </w:t>
            </w:r>
            <w:r w:rsidR="00912DBD">
              <w:rPr>
                <w:sz w:val="22"/>
              </w:rPr>
              <w:t xml:space="preserve">the </w:t>
            </w:r>
            <w:r w:rsidRPr="00B92161">
              <w:rPr>
                <w:sz w:val="22"/>
              </w:rPr>
              <w:t>ACHP:</w:t>
            </w:r>
          </w:p>
        </w:tc>
        <w:tc>
          <w:tcPr>
            <w:tcW w:w="270" w:type="dxa"/>
            <w:gridSpan w:val="2"/>
          </w:tcPr>
          <w:p w14:paraId="626B3A5D" w14:textId="77777777" w:rsidR="00BB0EF9" w:rsidRPr="00B92161" w:rsidRDefault="00BB0EF9" w:rsidP="00AE64D7">
            <w:pPr>
              <w:pStyle w:val="BodyText"/>
              <w:spacing w:after="160"/>
              <w:rPr>
                <w:b/>
                <w:bCs/>
                <w:sz w:val="22"/>
                <w:szCs w:val="20"/>
                <w:u w:val="single"/>
              </w:rPr>
            </w:pPr>
          </w:p>
        </w:tc>
        <w:tc>
          <w:tcPr>
            <w:tcW w:w="720" w:type="dxa"/>
            <w:gridSpan w:val="2"/>
          </w:tcPr>
          <w:p w14:paraId="46AAF939" w14:textId="77777777" w:rsidR="00BB0EF9" w:rsidRPr="00B92161" w:rsidRDefault="00BB0EF9" w:rsidP="00AE64D7">
            <w:pPr>
              <w:pStyle w:val="BodyText"/>
              <w:spacing w:after="160"/>
              <w:rPr>
                <w:b/>
                <w:bCs/>
                <w:sz w:val="22"/>
                <w:szCs w:val="20"/>
                <w:u w:val="single"/>
              </w:rPr>
            </w:pPr>
          </w:p>
        </w:tc>
        <w:tc>
          <w:tcPr>
            <w:tcW w:w="720" w:type="dxa"/>
            <w:gridSpan w:val="2"/>
          </w:tcPr>
          <w:p w14:paraId="2827C7B7" w14:textId="77777777" w:rsidR="00BB0EF9" w:rsidRPr="00B92161" w:rsidRDefault="00BB0EF9" w:rsidP="00AE64D7">
            <w:pPr>
              <w:pStyle w:val="BodyText"/>
              <w:spacing w:after="160"/>
              <w:rPr>
                <w:b/>
                <w:bCs/>
                <w:sz w:val="22"/>
                <w:szCs w:val="20"/>
                <w:u w:val="single"/>
              </w:rPr>
            </w:pPr>
          </w:p>
        </w:tc>
      </w:tr>
      <w:tr w:rsidR="00BB0EF9" w14:paraId="20EA6229" w14:textId="77777777" w:rsidTr="005360DC">
        <w:trPr>
          <w:gridBefore w:val="1"/>
          <w:wBefore w:w="7" w:type="dxa"/>
        </w:trPr>
        <w:tc>
          <w:tcPr>
            <w:tcW w:w="9090" w:type="dxa"/>
            <w:gridSpan w:val="2"/>
          </w:tcPr>
          <w:p w14:paraId="4EB845D1" w14:textId="120BEA84" w:rsidR="00BB0EF9" w:rsidRDefault="003649E0" w:rsidP="004676BC">
            <w:pPr>
              <w:pStyle w:val="alphalist"/>
              <w:spacing w:after="160"/>
            </w:pPr>
            <w:r>
              <w:fldChar w:fldCharType="begin">
                <w:ffData>
                  <w:name w:val="Check8"/>
                  <w:enabled/>
                  <w:calcOnExit w:val="0"/>
                  <w:checkBox>
                    <w:sizeAuto/>
                    <w:default w:val="0"/>
                  </w:checkBox>
                </w:ffData>
              </w:fldChar>
            </w:r>
            <w:r w:rsidR="00CF0679">
              <w:instrText xml:space="preserve"> FORMCHECKBOX </w:instrText>
            </w:r>
            <w:r w:rsidR="00000000">
              <w:fldChar w:fldCharType="separate"/>
            </w:r>
            <w:r>
              <w:fldChar w:fldCharType="end"/>
            </w:r>
            <w:r w:rsidR="00CF0679">
              <w:t xml:space="preserve">   </w:t>
            </w:r>
            <w:r w:rsidR="00BB0EF9" w:rsidRPr="00A03753">
              <w:t>For bridges that are to be rehabilitated, the historic integrity of the bridge is preserved, to the greatest extent possible, consistent with unavoidable transportation needs, safety, and load requirements</w:t>
            </w:r>
            <w:r w:rsidR="004676BC">
              <w:t xml:space="preserve">;  </w:t>
            </w:r>
          </w:p>
        </w:tc>
        <w:tc>
          <w:tcPr>
            <w:tcW w:w="270" w:type="dxa"/>
            <w:gridSpan w:val="2"/>
          </w:tcPr>
          <w:p w14:paraId="0E5B4B14" w14:textId="77777777" w:rsidR="00BB0EF9" w:rsidRPr="00B92161" w:rsidRDefault="00BB0EF9" w:rsidP="00AE64D7">
            <w:pPr>
              <w:pStyle w:val="BodyText"/>
              <w:spacing w:after="160"/>
              <w:rPr>
                <w:b/>
                <w:bCs/>
                <w:sz w:val="22"/>
                <w:szCs w:val="20"/>
                <w:u w:val="single"/>
              </w:rPr>
            </w:pPr>
          </w:p>
        </w:tc>
        <w:tc>
          <w:tcPr>
            <w:tcW w:w="720" w:type="dxa"/>
            <w:gridSpan w:val="2"/>
          </w:tcPr>
          <w:p w14:paraId="5F5C042C" w14:textId="77777777" w:rsidR="00BB0EF9" w:rsidRPr="00B92161" w:rsidRDefault="00BB0EF9" w:rsidP="00AE64D7">
            <w:pPr>
              <w:pStyle w:val="BodyText"/>
              <w:spacing w:after="160"/>
              <w:rPr>
                <w:b/>
                <w:bCs/>
                <w:sz w:val="22"/>
                <w:szCs w:val="20"/>
                <w:u w:val="single"/>
              </w:rPr>
            </w:pPr>
          </w:p>
        </w:tc>
        <w:tc>
          <w:tcPr>
            <w:tcW w:w="720" w:type="dxa"/>
            <w:gridSpan w:val="2"/>
          </w:tcPr>
          <w:p w14:paraId="6818F7E1" w14:textId="77777777" w:rsidR="00BB0EF9" w:rsidRPr="00B92161" w:rsidRDefault="00BB0EF9" w:rsidP="00AE64D7">
            <w:pPr>
              <w:pStyle w:val="BodyText"/>
              <w:spacing w:after="160"/>
              <w:rPr>
                <w:b/>
                <w:bCs/>
                <w:sz w:val="22"/>
                <w:szCs w:val="20"/>
                <w:u w:val="single"/>
              </w:rPr>
            </w:pPr>
          </w:p>
        </w:tc>
      </w:tr>
      <w:tr w:rsidR="00BB0EF9" w14:paraId="7A24CF12" w14:textId="77777777" w:rsidTr="005360DC">
        <w:trPr>
          <w:gridBefore w:val="1"/>
          <w:wBefore w:w="7" w:type="dxa"/>
        </w:trPr>
        <w:tc>
          <w:tcPr>
            <w:tcW w:w="9090" w:type="dxa"/>
            <w:gridSpan w:val="2"/>
          </w:tcPr>
          <w:p w14:paraId="5AC47631" w14:textId="643F113D" w:rsidR="00BB0EF9" w:rsidRDefault="003649E0" w:rsidP="004676BC">
            <w:pPr>
              <w:pStyle w:val="alphalist"/>
              <w:spacing w:after="160"/>
            </w:pPr>
            <w:r>
              <w:fldChar w:fldCharType="begin">
                <w:ffData>
                  <w:name w:val=""/>
                  <w:enabled/>
                  <w:calcOnExit w:val="0"/>
                  <w:checkBox>
                    <w:sizeAuto/>
                    <w:default w:val="0"/>
                  </w:checkBox>
                </w:ffData>
              </w:fldChar>
            </w:r>
            <w:r w:rsidR="00CF0679">
              <w:instrText xml:space="preserve"> FORMCHECKBOX </w:instrText>
            </w:r>
            <w:r w:rsidR="00000000">
              <w:fldChar w:fldCharType="separate"/>
            </w:r>
            <w:r>
              <w:fldChar w:fldCharType="end"/>
            </w:r>
            <w:r w:rsidR="00CF0679">
              <w:t xml:space="preserve">   </w:t>
            </w:r>
            <w:r w:rsidR="00BB0EF9" w:rsidRPr="00A03753">
              <w:t xml:space="preserve">For bridges that are to be rehabilitated to the point that the historic integrity is affected or that are to be moved or demolished, the </w:t>
            </w:r>
            <w:r w:rsidR="00BD2F85">
              <w:t>DOT&amp;PF</w:t>
            </w:r>
            <w:r w:rsidR="00BB0EF9" w:rsidRPr="00A03753">
              <w:t xml:space="preserve"> ensures that, in accordance with the Historic American Engineering Record (HAER) standards, or other suitable means developed through consultation, fully adequate records are made of the bridge</w:t>
            </w:r>
            <w:r w:rsidR="004676BC">
              <w:t xml:space="preserve">;  </w:t>
            </w:r>
          </w:p>
        </w:tc>
        <w:tc>
          <w:tcPr>
            <w:tcW w:w="270" w:type="dxa"/>
            <w:gridSpan w:val="2"/>
          </w:tcPr>
          <w:p w14:paraId="3DF71197" w14:textId="77777777" w:rsidR="00BB0EF9" w:rsidRPr="00B92161" w:rsidRDefault="00BB0EF9" w:rsidP="00AE64D7">
            <w:pPr>
              <w:pStyle w:val="BodyText"/>
              <w:spacing w:after="160"/>
              <w:rPr>
                <w:b/>
                <w:bCs/>
                <w:sz w:val="22"/>
                <w:szCs w:val="20"/>
                <w:u w:val="single"/>
              </w:rPr>
            </w:pPr>
          </w:p>
        </w:tc>
        <w:tc>
          <w:tcPr>
            <w:tcW w:w="720" w:type="dxa"/>
            <w:gridSpan w:val="2"/>
          </w:tcPr>
          <w:p w14:paraId="4A6A94E3" w14:textId="77777777" w:rsidR="00BB0EF9" w:rsidRPr="00B92161" w:rsidRDefault="00BB0EF9" w:rsidP="00AE64D7">
            <w:pPr>
              <w:pStyle w:val="BodyText"/>
              <w:spacing w:after="160"/>
              <w:rPr>
                <w:b/>
                <w:bCs/>
                <w:sz w:val="22"/>
                <w:szCs w:val="20"/>
                <w:u w:val="single"/>
              </w:rPr>
            </w:pPr>
          </w:p>
        </w:tc>
        <w:tc>
          <w:tcPr>
            <w:tcW w:w="720" w:type="dxa"/>
            <w:gridSpan w:val="2"/>
          </w:tcPr>
          <w:p w14:paraId="75DEA9CB" w14:textId="77777777" w:rsidR="00BB0EF9" w:rsidRPr="00B92161" w:rsidRDefault="00BB0EF9" w:rsidP="00AE64D7">
            <w:pPr>
              <w:pStyle w:val="BodyText"/>
              <w:spacing w:after="160"/>
              <w:rPr>
                <w:b/>
                <w:bCs/>
                <w:sz w:val="22"/>
                <w:szCs w:val="20"/>
                <w:u w:val="single"/>
              </w:rPr>
            </w:pPr>
          </w:p>
        </w:tc>
      </w:tr>
      <w:tr w:rsidR="00BB0EF9" w14:paraId="1FE5BA24" w14:textId="77777777" w:rsidTr="005360DC">
        <w:trPr>
          <w:gridBefore w:val="1"/>
          <w:wBefore w:w="7" w:type="dxa"/>
        </w:trPr>
        <w:tc>
          <w:tcPr>
            <w:tcW w:w="9090" w:type="dxa"/>
            <w:gridSpan w:val="2"/>
          </w:tcPr>
          <w:p w14:paraId="7128EF54" w14:textId="26F1F632" w:rsidR="00BB0EF9" w:rsidRDefault="003649E0" w:rsidP="004676BC">
            <w:pPr>
              <w:pStyle w:val="alphalist"/>
              <w:spacing w:after="160"/>
            </w:pPr>
            <w:r>
              <w:fldChar w:fldCharType="begin">
                <w:ffData>
                  <w:name w:val=""/>
                  <w:enabled/>
                  <w:calcOnExit w:val="0"/>
                  <w:checkBox>
                    <w:sizeAuto/>
                    <w:default w:val="0"/>
                  </w:checkBox>
                </w:ffData>
              </w:fldChar>
            </w:r>
            <w:r w:rsidR="00CF0679">
              <w:instrText xml:space="preserve"> FORMCHECKBOX </w:instrText>
            </w:r>
            <w:r w:rsidR="00000000">
              <w:fldChar w:fldCharType="separate"/>
            </w:r>
            <w:r>
              <w:fldChar w:fldCharType="end"/>
            </w:r>
            <w:r w:rsidR="00CF0679">
              <w:t xml:space="preserve">   </w:t>
            </w:r>
            <w:r w:rsidR="00BB0EF9" w:rsidRPr="00A03753">
              <w:t>For bridges that are to be replaced, the existing bridge is made available for an alternative use, provided a responsible party agrees to maintain and preserve the bridge</w:t>
            </w:r>
            <w:r w:rsidR="004676BC">
              <w:t xml:space="preserve">; and  </w:t>
            </w:r>
          </w:p>
        </w:tc>
        <w:tc>
          <w:tcPr>
            <w:tcW w:w="270" w:type="dxa"/>
            <w:gridSpan w:val="2"/>
          </w:tcPr>
          <w:p w14:paraId="4A726B37" w14:textId="77777777" w:rsidR="00BB0EF9" w:rsidRPr="00B92161" w:rsidRDefault="00BB0EF9" w:rsidP="00AE64D7">
            <w:pPr>
              <w:pStyle w:val="BodyText"/>
              <w:spacing w:after="160"/>
              <w:rPr>
                <w:b/>
                <w:bCs/>
                <w:sz w:val="22"/>
                <w:szCs w:val="20"/>
                <w:u w:val="single"/>
              </w:rPr>
            </w:pPr>
          </w:p>
        </w:tc>
        <w:tc>
          <w:tcPr>
            <w:tcW w:w="720" w:type="dxa"/>
            <w:gridSpan w:val="2"/>
          </w:tcPr>
          <w:p w14:paraId="22880702" w14:textId="77777777" w:rsidR="00BB0EF9" w:rsidRPr="00B92161" w:rsidRDefault="00BB0EF9" w:rsidP="00AE64D7">
            <w:pPr>
              <w:pStyle w:val="BodyText"/>
              <w:spacing w:after="160"/>
              <w:rPr>
                <w:b/>
                <w:bCs/>
                <w:sz w:val="22"/>
                <w:szCs w:val="20"/>
                <w:u w:val="single"/>
              </w:rPr>
            </w:pPr>
          </w:p>
        </w:tc>
        <w:tc>
          <w:tcPr>
            <w:tcW w:w="720" w:type="dxa"/>
            <w:gridSpan w:val="2"/>
          </w:tcPr>
          <w:p w14:paraId="57818C07" w14:textId="77777777" w:rsidR="00BB0EF9" w:rsidRPr="00B92161" w:rsidRDefault="00BB0EF9" w:rsidP="00AE64D7">
            <w:pPr>
              <w:pStyle w:val="BodyText"/>
              <w:spacing w:after="160"/>
              <w:rPr>
                <w:b/>
                <w:bCs/>
                <w:sz w:val="22"/>
                <w:szCs w:val="20"/>
                <w:u w:val="single"/>
              </w:rPr>
            </w:pPr>
          </w:p>
        </w:tc>
      </w:tr>
      <w:tr w:rsidR="00BB0EF9" w14:paraId="047C2207" w14:textId="77777777" w:rsidTr="005360DC">
        <w:trPr>
          <w:gridBefore w:val="1"/>
          <w:wBefore w:w="7" w:type="dxa"/>
        </w:trPr>
        <w:tc>
          <w:tcPr>
            <w:tcW w:w="9090" w:type="dxa"/>
            <w:gridSpan w:val="2"/>
          </w:tcPr>
          <w:p w14:paraId="4B22C980" w14:textId="18DB3F82" w:rsidR="00BB0EF9" w:rsidRDefault="003649E0" w:rsidP="00AE64D7">
            <w:pPr>
              <w:pStyle w:val="alphalist"/>
              <w:spacing w:after="160"/>
            </w:pPr>
            <w:r>
              <w:fldChar w:fldCharType="begin">
                <w:ffData>
                  <w:name w:val=""/>
                  <w:enabled/>
                  <w:calcOnExit w:val="0"/>
                  <w:checkBox>
                    <w:sizeAuto/>
                    <w:default w:val="0"/>
                  </w:checkBox>
                </w:ffData>
              </w:fldChar>
            </w:r>
            <w:r w:rsidR="00CF0679">
              <w:instrText xml:space="preserve"> FORMCHECKBOX </w:instrText>
            </w:r>
            <w:r w:rsidR="00000000">
              <w:fldChar w:fldCharType="separate"/>
            </w:r>
            <w:r>
              <w:fldChar w:fldCharType="end"/>
            </w:r>
            <w:r w:rsidR="00CF0679">
              <w:t xml:space="preserve">  </w:t>
            </w:r>
            <w:r w:rsidR="00BB0EF9" w:rsidRPr="00A03753">
              <w:t xml:space="preserve">For bridges that are adversely affected, </w:t>
            </w:r>
            <w:r w:rsidR="00F06938" w:rsidRPr="00A03753">
              <w:t xml:space="preserve">written </w:t>
            </w:r>
            <w:r w:rsidR="00BB0EF9" w:rsidRPr="00A03753">
              <w:t xml:space="preserve">agreement with SHPO and </w:t>
            </w:r>
            <w:r w:rsidR="00912DBD">
              <w:t xml:space="preserve">the </w:t>
            </w:r>
            <w:r w:rsidR="00BB0EF9" w:rsidRPr="00A03753">
              <w:t xml:space="preserve">ACHP (as appropriate) is reached through the Section 106 process of the NHPA on measures to minimize harm and those measures are incorporated into the project.  This programmatic Section 4(f) evaluation does not apply to projects where such an agreement cannot be reached. </w:t>
            </w:r>
            <w:r w:rsidR="00BB0EF9">
              <w:t xml:space="preserve">   </w:t>
            </w:r>
          </w:p>
        </w:tc>
        <w:tc>
          <w:tcPr>
            <w:tcW w:w="270" w:type="dxa"/>
            <w:gridSpan w:val="2"/>
          </w:tcPr>
          <w:p w14:paraId="109905D9" w14:textId="77777777" w:rsidR="00BB0EF9" w:rsidRPr="00B92161" w:rsidRDefault="00BB0EF9" w:rsidP="00AE64D7">
            <w:pPr>
              <w:pStyle w:val="BodyText"/>
              <w:spacing w:after="160"/>
              <w:rPr>
                <w:b/>
                <w:bCs/>
                <w:sz w:val="22"/>
                <w:szCs w:val="20"/>
                <w:u w:val="single"/>
              </w:rPr>
            </w:pPr>
          </w:p>
        </w:tc>
        <w:tc>
          <w:tcPr>
            <w:tcW w:w="720" w:type="dxa"/>
            <w:gridSpan w:val="2"/>
          </w:tcPr>
          <w:p w14:paraId="59822135" w14:textId="77777777" w:rsidR="00BB0EF9" w:rsidRPr="00B92161" w:rsidRDefault="00BB0EF9" w:rsidP="00AE64D7">
            <w:pPr>
              <w:pStyle w:val="BodyText"/>
              <w:spacing w:after="160"/>
              <w:rPr>
                <w:b/>
                <w:bCs/>
                <w:sz w:val="22"/>
                <w:szCs w:val="20"/>
                <w:u w:val="single"/>
              </w:rPr>
            </w:pPr>
          </w:p>
        </w:tc>
        <w:tc>
          <w:tcPr>
            <w:tcW w:w="720" w:type="dxa"/>
            <w:gridSpan w:val="2"/>
          </w:tcPr>
          <w:p w14:paraId="7040E41D" w14:textId="77777777" w:rsidR="00BB0EF9" w:rsidRPr="00B92161" w:rsidRDefault="00BB0EF9" w:rsidP="00AE64D7">
            <w:pPr>
              <w:pStyle w:val="BodyText"/>
              <w:spacing w:after="160"/>
              <w:rPr>
                <w:b/>
                <w:bCs/>
                <w:sz w:val="22"/>
                <w:szCs w:val="20"/>
                <w:u w:val="single"/>
              </w:rPr>
            </w:pPr>
          </w:p>
        </w:tc>
      </w:tr>
      <w:tr w:rsidR="001B1E53" w14:paraId="53B3F64C" w14:textId="77777777" w:rsidTr="005360DC">
        <w:trPr>
          <w:gridBefore w:val="1"/>
          <w:wBefore w:w="7" w:type="dxa"/>
          <w:trHeight w:val="841"/>
        </w:trPr>
        <w:tc>
          <w:tcPr>
            <w:tcW w:w="10800" w:type="dxa"/>
            <w:gridSpan w:val="8"/>
          </w:tcPr>
          <w:p w14:paraId="293212D4" w14:textId="77777777" w:rsidR="001B1E53" w:rsidRPr="00B92161" w:rsidRDefault="001B1E53" w:rsidP="00AE64D7">
            <w:pPr>
              <w:pStyle w:val="BodyTextIndent"/>
              <w:spacing w:after="160"/>
              <w:ind w:left="720" w:hanging="432"/>
              <w:rPr>
                <w:sz w:val="22"/>
              </w:rPr>
            </w:pPr>
            <w:r w:rsidRPr="00B92161">
              <w:rPr>
                <w:sz w:val="22"/>
              </w:rPr>
              <w:lastRenderedPageBreak/>
              <w:t>Discuss minimization measures and attach relevant documentation:</w:t>
            </w:r>
            <w:r w:rsidRPr="00B92161">
              <w:rPr>
                <w:b/>
                <w:i/>
                <w:sz w:val="22"/>
              </w:rPr>
              <w:t xml:space="preserve"> </w:t>
            </w:r>
            <w:r w:rsidRPr="00B92161">
              <w:rPr>
                <w:b/>
                <w:i/>
                <w:sz w:val="22"/>
              </w:rPr>
              <w:tab/>
            </w:r>
          </w:p>
          <w:p w14:paraId="01090FE8" w14:textId="77777777" w:rsidR="001B1E53" w:rsidRPr="00B92161" w:rsidRDefault="001B1E53" w:rsidP="00E458EA">
            <w:pPr>
              <w:pStyle w:val="BodyText"/>
              <w:spacing w:after="160"/>
              <w:ind w:left="420" w:right="58"/>
              <w:rPr>
                <w:b/>
                <w:bCs/>
                <w:sz w:val="22"/>
                <w:szCs w:val="20"/>
                <w:u w:val="single"/>
              </w:rPr>
            </w:pPr>
            <w:r w:rsidRPr="00B92161">
              <w:rPr>
                <w:sz w:val="22"/>
              </w:rPr>
              <w:fldChar w:fldCharType="begin">
                <w:ffData>
                  <w:name w:val="Text2"/>
                  <w:enabled/>
                  <w:calcOnExit w:val="0"/>
                  <w:textInput/>
                </w:ffData>
              </w:fldChar>
            </w:r>
            <w:r w:rsidRPr="00B92161">
              <w:rPr>
                <w:sz w:val="22"/>
              </w:rPr>
              <w:instrText xml:space="preserve"> FORMTEXT </w:instrText>
            </w:r>
            <w:r w:rsidRPr="00B92161">
              <w:rPr>
                <w:sz w:val="22"/>
              </w:rPr>
            </w:r>
            <w:r w:rsidRPr="00B92161">
              <w:rPr>
                <w:sz w:val="22"/>
              </w:rPr>
              <w:fldChar w:fldCharType="separate"/>
            </w:r>
            <w:r w:rsidRPr="00B92161">
              <w:rPr>
                <w:rFonts w:ascii="Cambria Math" w:hAnsi="Cambria Math" w:cs="Cambria Math"/>
                <w:noProof/>
                <w:sz w:val="22"/>
              </w:rPr>
              <w:t> </w:t>
            </w:r>
            <w:r w:rsidRPr="00B92161">
              <w:rPr>
                <w:rFonts w:ascii="Cambria Math" w:hAnsi="Cambria Math" w:cs="Cambria Math"/>
                <w:noProof/>
                <w:sz w:val="22"/>
              </w:rPr>
              <w:t> </w:t>
            </w:r>
            <w:r w:rsidRPr="00B92161">
              <w:rPr>
                <w:rFonts w:ascii="Cambria Math" w:hAnsi="Cambria Math" w:cs="Cambria Math"/>
                <w:noProof/>
                <w:sz w:val="22"/>
              </w:rPr>
              <w:t> </w:t>
            </w:r>
            <w:r w:rsidRPr="00B92161">
              <w:rPr>
                <w:rFonts w:ascii="Cambria Math" w:hAnsi="Cambria Math" w:cs="Cambria Math"/>
                <w:noProof/>
                <w:sz w:val="22"/>
              </w:rPr>
              <w:t> </w:t>
            </w:r>
            <w:r w:rsidRPr="00B92161">
              <w:rPr>
                <w:rFonts w:ascii="Cambria Math" w:hAnsi="Cambria Math" w:cs="Cambria Math"/>
                <w:noProof/>
                <w:sz w:val="22"/>
              </w:rPr>
              <w:t> </w:t>
            </w:r>
            <w:r w:rsidRPr="00B92161">
              <w:rPr>
                <w:sz w:val="22"/>
              </w:rPr>
              <w:fldChar w:fldCharType="end"/>
            </w:r>
          </w:p>
        </w:tc>
      </w:tr>
      <w:tr w:rsidR="00D4002D" w14:paraId="1CB0502A" w14:textId="77777777" w:rsidTr="005360DC">
        <w:tblPrEx>
          <w:tblCellMar>
            <w:left w:w="115" w:type="dxa"/>
            <w:right w:w="115" w:type="dxa"/>
          </w:tblCellMar>
        </w:tblPrEx>
        <w:trPr>
          <w:gridAfter w:val="1"/>
          <w:wAfter w:w="7" w:type="dxa"/>
          <w:cantSplit/>
          <w:trHeight w:val="305"/>
          <w:tblHeader/>
        </w:trPr>
        <w:tc>
          <w:tcPr>
            <w:tcW w:w="8730" w:type="dxa"/>
            <w:gridSpan w:val="2"/>
            <w:vMerge w:val="restart"/>
          </w:tcPr>
          <w:p w14:paraId="39FC923C" w14:textId="0743B970" w:rsidR="00D4002D" w:rsidRDefault="0010381A" w:rsidP="00941FB3">
            <w:pPr>
              <w:pStyle w:val="Heading2"/>
              <w:pBdr>
                <w:top w:val="none" w:sz="0" w:space="0" w:color="auto"/>
                <w:left w:val="none" w:sz="0" w:space="0" w:color="auto"/>
                <w:bottom w:val="none" w:sz="0" w:space="0" w:color="auto"/>
                <w:right w:val="none" w:sz="0" w:space="0" w:color="auto"/>
                <w:between w:val="none" w:sz="0" w:space="0" w:color="auto"/>
                <w:bar w:val="none" w:sz="0" w:color="auto"/>
              </w:pBdr>
            </w:pPr>
            <w:r>
              <w:t>VI</w:t>
            </w:r>
            <w:r w:rsidR="00D4002D">
              <w:t xml:space="preserve">. </w:t>
            </w:r>
            <w:r w:rsidR="00D4002D" w:rsidRPr="00B92161">
              <w:t>Coordination</w:t>
            </w:r>
          </w:p>
          <w:p w14:paraId="2982D7D2" w14:textId="56C82230" w:rsidR="00D4002D" w:rsidRDefault="00D4002D" w:rsidP="00AE64D7">
            <w:pPr>
              <w:pStyle w:val="ListNumber"/>
              <w:keepLines/>
              <w:numPr>
                <w:ilvl w:val="0"/>
                <w:numId w:val="5"/>
              </w:numPr>
              <w:ind w:left="432" w:hanging="432"/>
            </w:pPr>
            <w:r>
              <w:t xml:space="preserve">Has the proposed project been coordinated with SHPO, </w:t>
            </w:r>
            <w:r w:rsidR="00912DBD">
              <w:t xml:space="preserve">the </w:t>
            </w:r>
            <w:r>
              <w:t>ACHP, Tribal</w:t>
            </w:r>
            <w:r w:rsidR="00912DBD">
              <w:t>,</w:t>
            </w:r>
            <w:r>
              <w:t xml:space="preserve"> and other interested parties (including property owners) as called for in 36 CFR Part 800; and has SHPO (and </w:t>
            </w:r>
            <w:r w:rsidR="00912DBD">
              <w:t xml:space="preserve">the </w:t>
            </w:r>
            <w:r>
              <w:t>ACHP if appropriate) concurred in writing with the assessment of the impacts on the proposed project on</w:t>
            </w:r>
            <w:r w:rsidR="00912DBD">
              <w:t>,</w:t>
            </w:r>
            <w:r>
              <w:t xml:space="preserve"> and the proposed measures to minimize harm for</w:t>
            </w:r>
            <w:r w:rsidR="00912DBD">
              <w:t>,</w:t>
            </w:r>
            <w:r>
              <w:t xml:space="preserve"> the Section 4(f) property? </w:t>
            </w:r>
          </w:p>
          <w:p w14:paraId="1B9E6CD5" w14:textId="2748B095" w:rsidR="00D4002D" w:rsidRPr="00B92161" w:rsidRDefault="00D4002D" w:rsidP="00505EF6">
            <w:pPr>
              <w:pStyle w:val="ListNumber"/>
              <w:keepLines/>
              <w:numPr>
                <w:ilvl w:val="0"/>
                <w:numId w:val="5"/>
              </w:numPr>
              <w:ind w:left="432" w:hanging="432"/>
            </w:pPr>
            <w:r>
              <w:t xml:space="preserve">Summarize </w:t>
            </w:r>
            <w:r w:rsidR="00505EF6">
              <w:t xml:space="preserve">Section 106 consultation efforts </w:t>
            </w:r>
            <w:r w:rsidR="00272183">
              <w:t xml:space="preserve">and dates </w:t>
            </w:r>
            <w:r>
              <w:t xml:space="preserve">and </w:t>
            </w:r>
            <w:r w:rsidR="00505EF6">
              <w:t xml:space="preserve">attach </w:t>
            </w:r>
            <w:r>
              <w:t>documentation</w:t>
            </w:r>
            <w:r w:rsidR="00505EF6">
              <w:t xml:space="preserve">, including </w:t>
            </w:r>
            <w:r>
              <w:t xml:space="preserve">concurrence from SHPO. </w:t>
            </w:r>
          </w:p>
        </w:tc>
        <w:tc>
          <w:tcPr>
            <w:tcW w:w="630" w:type="dxa"/>
            <w:gridSpan w:val="2"/>
          </w:tcPr>
          <w:p w14:paraId="27C1DD2E" w14:textId="77777777" w:rsidR="00D4002D" w:rsidRPr="00B92161" w:rsidRDefault="00D4002D" w:rsidP="00D4002D">
            <w:pPr>
              <w:pStyle w:val="BodyText"/>
              <w:keepNext/>
              <w:ind w:right="58"/>
              <w:rPr>
                <w:b/>
                <w:bCs/>
                <w:sz w:val="22"/>
                <w:szCs w:val="20"/>
                <w:u w:val="single"/>
              </w:rPr>
            </w:pPr>
          </w:p>
        </w:tc>
        <w:tc>
          <w:tcPr>
            <w:tcW w:w="720" w:type="dxa"/>
            <w:gridSpan w:val="2"/>
          </w:tcPr>
          <w:p w14:paraId="534EF138" w14:textId="77777777" w:rsidR="00D4002D" w:rsidRPr="00B92161" w:rsidRDefault="00D4002D" w:rsidP="00D4002D">
            <w:pPr>
              <w:pStyle w:val="BodyText"/>
              <w:keepNext/>
              <w:ind w:right="58"/>
              <w:rPr>
                <w:b/>
                <w:bCs/>
                <w:sz w:val="22"/>
                <w:szCs w:val="20"/>
                <w:u w:val="single"/>
              </w:rPr>
            </w:pPr>
            <w:r w:rsidRPr="00B92161">
              <w:rPr>
                <w:b/>
                <w:bCs/>
                <w:sz w:val="22"/>
                <w:szCs w:val="20"/>
                <w:u w:val="single"/>
              </w:rPr>
              <w:t>YES</w:t>
            </w:r>
          </w:p>
        </w:tc>
        <w:tc>
          <w:tcPr>
            <w:tcW w:w="720" w:type="dxa"/>
            <w:gridSpan w:val="2"/>
          </w:tcPr>
          <w:p w14:paraId="1688E470" w14:textId="77777777" w:rsidR="00D4002D" w:rsidRPr="00B92161" w:rsidRDefault="00D4002D" w:rsidP="00D4002D">
            <w:pPr>
              <w:pStyle w:val="BodyText"/>
              <w:keepNext/>
              <w:ind w:right="58"/>
              <w:rPr>
                <w:b/>
                <w:bCs/>
                <w:sz w:val="22"/>
                <w:szCs w:val="20"/>
                <w:u w:val="single"/>
              </w:rPr>
            </w:pPr>
            <w:r w:rsidRPr="00B92161">
              <w:rPr>
                <w:b/>
                <w:bCs/>
                <w:sz w:val="22"/>
                <w:szCs w:val="20"/>
                <w:u w:val="single"/>
              </w:rPr>
              <w:t>NO</w:t>
            </w:r>
          </w:p>
        </w:tc>
      </w:tr>
      <w:tr w:rsidR="00D4002D" w14:paraId="0E0103E4" w14:textId="77777777" w:rsidTr="008B11A0">
        <w:tblPrEx>
          <w:tblCellMar>
            <w:left w:w="115" w:type="dxa"/>
            <w:right w:w="115" w:type="dxa"/>
          </w:tblCellMar>
        </w:tblPrEx>
        <w:trPr>
          <w:gridAfter w:val="1"/>
          <w:wAfter w:w="7" w:type="dxa"/>
          <w:cantSplit/>
        </w:trPr>
        <w:tc>
          <w:tcPr>
            <w:tcW w:w="8730" w:type="dxa"/>
            <w:gridSpan w:val="2"/>
            <w:vMerge/>
          </w:tcPr>
          <w:p w14:paraId="33002CEE" w14:textId="77777777" w:rsidR="00D4002D" w:rsidRDefault="00D4002D" w:rsidP="00AE64D7">
            <w:pPr>
              <w:pStyle w:val="ListNumber"/>
              <w:keepLines/>
              <w:numPr>
                <w:ilvl w:val="0"/>
                <w:numId w:val="5"/>
              </w:numPr>
              <w:ind w:left="432" w:hanging="432"/>
            </w:pPr>
          </w:p>
        </w:tc>
        <w:tc>
          <w:tcPr>
            <w:tcW w:w="630" w:type="dxa"/>
            <w:gridSpan w:val="2"/>
          </w:tcPr>
          <w:p w14:paraId="28C87FDA" w14:textId="77777777" w:rsidR="00D4002D" w:rsidRPr="00B92161" w:rsidRDefault="00D4002D" w:rsidP="00AE64D7">
            <w:pPr>
              <w:pStyle w:val="BodyText"/>
              <w:spacing w:after="160"/>
              <w:rPr>
                <w:b/>
                <w:bCs/>
                <w:sz w:val="22"/>
                <w:szCs w:val="20"/>
                <w:u w:val="single"/>
              </w:rPr>
            </w:pPr>
          </w:p>
        </w:tc>
        <w:tc>
          <w:tcPr>
            <w:tcW w:w="720" w:type="dxa"/>
            <w:gridSpan w:val="2"/>
          </w:tcPr>
          <w:p w14:paraId="2EDD9C6C" w14:textId="77777777" w:rsidR="00D4002D" w:rsidRPr="00B92161" w:rsidRDefault="00D4002D" w:rsidP="008B11A0">
            <w:pPr>
              <w:pStyle w:val="BodyText"/>
              <w:spacing w:after="160"/>
              <w:jc w:val="center"/>
              <w:rPr>
                <w:b/>
                <w:bCs/>
                <w:sz w:val="22"/>
                <w:szCs w:val="20"/>
                <w:u w:val="single"/>
              </w:rPr>
            </w:pPr>
            <w:r w:rsidRPr="00B92161">
              <w:rPr>
                <w:sz w:val="22"/>
                <w:szCs w:val="20"/>
              </w:rPr>
              <w:fldChar w:fldCharType="begin">
                <w:ffData>
                  <w:name w:val=""/>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p>
        </w:tc>
        <w:tc>
          <w:tcPr>
            <w:tcW w:w="720" w:type="dxa"/>
            <w:gridSpan w:val="2"/>
          </w:tcPr>
          <w:p w14:paraId="06C6A6FE" w14:textId="77777777" w:rsidR="00D4002D" w:rsidRPr="00B92161" w:rsidRDefault="00D4002D" w:rsidP="008B11A0">
            <w:pPr>
              <w:pStyle w:val="BodyText"/>
              <w:spacing w:after="160"/>
              <w:jc w:val="center"/>
              <w:rPr>
                <w:b/>
                <w:bCs/>
                <w:sz w:val="22"/>
                <w:szCs w:val="20"/>
                <w:u w:val="single"/>
              </w:rPr>
            </w:pPr>
            <w:r w:rsidRPr="00B92161">
              <w:rPr>
                <w:sz w:val="22"/>
                <w:szCs w:val="20"/>
              </w:rPr>
              <w:t>[</w:t>
            </w:r>
            <w:r w:rsidRPr="00B92161">
              <w:rPr>
                <w:sz w:val="22"/>
                <w:szCs w:val="20"/>
              </w:rPr>
              <w:fldChar w:fldCharType="begin">
                <w:ffData>
                  <w:name w:val="Check8"/>
                  <w:enabled/>
                  <w:calcOnExit w:val="0"/>
                  <w:checkBox>
                    <w:sizeAuto/>
                    <w:default w:val="0"/>
                  </w:checkBox>
                </w:ffData>
              </w:fldChar>
            </w:r>
            <w:r w:rsidRPr="00B92161">
              <w:rPr>
                <w:sz w:val="22"/>
                <w:szCs w:val="20"/>
              </w:rPr>
              <w:instrText xml:space="preserve"> FORMCHECKBOX </w:instrText>
            </w:r>
            <w:r w:rsidR="00000000">
              <w:rPr>
                <w:sz w:val="22"/>
                <w:szCs w:val="20"/>
              </w:rPr>
            </w:r>
            <w:r w:rsidR="00000000">
              <w:rPr>
                <w:sz w:val="22"/>
                <w:szCs w:val="20"/>
              </w:rPr>
              <w:fldChar w:fldCharType="separate"/>
            </w:r>
            <w:r w:rsidRPr="00B92161">
              <w:rPr>
                <w:sz w:val="22"/>
                <w:szCs w:val="20"/>
              </w:rPr>
              <w:fldChar w:fldCharType="end"/>
            </w:r>
            <w:r w:rsidRPr="00B92161">
              <w:rPr>
                <w:sz w:val="22"/>
                <w:szCs w:val="20"/>
              </w:rPr>
              <w:t>]</w:t>
            </w:r>
          </w:p>
        </w:tc>
      </w:tr>
      <w:tr w:rsidR="008742C4" w14:paraId="6C23B6D9" w14:textId="77777777" w:rsidTr="005360DC">
        <w:tblPrEx>
          <w:tblCellMar>
            <w:left w:w="115" w:type="dxa"/>
            <w:right w:w="115" w:type="dxa"/>
          </w:tblCellMar>
        </w:tblPrEx>
        <w:trPr>
          <w:gridAfter w:val="1"/>
          <w:wAfter w:w="7" w:type="dxa"/>
          <w:cantSplit/>
        </w:trPr>
        <w:tc>
          <w:tcPr>
            <w:tcW w:w="10800" w:type="dxa"/>
            <w:gridSpan w:val="8"/>
          </w:tcPr>
          <w:p w14:paraId="57FEFC59" w14:textId="77777777" w:rsidR="008742C4" w:rsidRPr="00B92161" w:rsidRDefault="003649E0" w:rsidP="00E458EA">
            <w:pPr>
              <w:pStyle w:val="BodyText"/>
              <w:spacing w:after="160"/>
              <w:ind w:left="420" w:right="58"/>
              <w:rPr>
                <w:sz w:val="22"/>
                <w:szCs w:val="20"/>
              </w:rPr>
            </w:pPr>
            <w:r w:rsidRPr="00B92161">
              <w:rPr>
                <w:sz w:val="22"/>
              </w:rPr>
              <w:fldChar w:fldCharType="begin">
                <w:ffData>
                  <w:name w:val="Text2"/>
                  <w:enabled/>
                  <w:calcOnExit w:val="0"/>
                  <w:textInput/>
                </w:ffData>
              </w:fldChar>
            </w:r>
            <w:r w:rsidR="008742C4" w:rsidRPr="00B92161">
              <w:rPr>
                <w:sz w:val="22"/>
              </w:rPr>
              <w:instrText xml:space="preserve"> FORMTEXT </w:instrText>
            </w:r>
            <w:r w:rsidRPr="00B92161">
              <w:rPr>
                <w:sz w:val="22"/>
              </w:rPr>
            </w:r>
            <w:r w:rsidRPr="00B92161">
              <w:rPr>
                <w:sz w:val="22"/>
              </w:rPr>
              <w:fldChar w:fldCharType="separate"/>
            </w:r>
            <w:r w:rsidR="008742C4" w:rsidRPr="00B92161">
              <w:rPr>
                <w:rFonts w:ascii="Cambria Math" w:hAnsi="Cambria Math" w:cs="Cambria Math"/>
                <w:noProof/>
                <w:sz w:val="22"/>
              </w:rPr>
              <w:t> </w:t>
            </w:r>
            <w:r w:rsidR="008742C4" w:rsidRPr="00B92161">
              <w:rPr>
                <w:rFonts w:ascii="Cambria Math" w:hAnsi="Cambria Math" w:cs="Cambria Math"/>
                <w:noProof/>
                <w:sz w:val="22"/>
              </w:rPr>
              <w:t> </w:t>
            </w:r>
            <w:r w:rsidR="008742C4" w:rsidRPr="00B92161">
              <w:rPr>
                <w:rFonts w:ascii="Cambria Math" w:hAnsi="Cambria Math" w:cs="Cambria Math"/>
                <w:noProof/>
                <w:sz w:val="22"/>
              </w:rPr>
              <w:t> </w:t>
            </w:r>
            <w:r w:rsidR="008742C4" w:rsidRPr="00B92161">
              <w:rPr>
                <w:rFonts w:ascii="Cambria Math" w:hAnsi="Cambria Math" w:cs="Cambria Math"/>
                <w:noProof/>
                <w:sz w:val="22"/>
              </w:rPr>
              <w:t> </w:t>
            </w:r>
            <w:r w:rsidR="008742C4" w:rsidRPr="00B92161">
              <w:rPr>
                <w:rFonts w:ascii="Cambria Math" w:hAnsi="Cambria Math" w:cs="Cambria Math"/>
                <w:noProof/>
                <w:sz w:val="22"/>
              </w:rPr>
              <w:t> </w:t>
            </w:r>
            <w:r w:rsidRPr="00B92161">
              <w:rPr>
                <w:sz w:val="22"/>
              </w:rPr>
              <w:fldChar w:fldCharType="end"/>
            </w:r>
          </w:p>
        </w:tc>
      </w:tr>
    </w:tbl>
    <w:p w14:paraId="312A9ED7" w14:textId="77777777" w:rsidR="001B1E53" w:rsidRDefault="001B1E53"/>
    <w:tbl>
      <w:tblPr>
        <w:tblW w:w="11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27"/>
        <w:gridCol w:w="90"/>
        <w:gridCol w:w="6930"/>
        <w:gridCol w:w="900"/>
        <w:gridCol w:w="1523"/>
        <w:gridCol w:w="7"/>
        <w:gridCol w:w="7"/>
      </w:tblGrid>
      <w:tr w:rsidR="00045F94" w14:paraId="1BFEE9F0" w14:textId="77777777" w:rsidTr="00BA2FA1">
        <w:trPr>
          <w:gridAfter w:val="2"/>
          <w:wAfter w:w="14" w:type="dxa"/>
          <w:cantSplit/>
        </w:trPr>
        <w:tc>
          <w:tcPr>
            <w:tcW w:w="11070" w:type="dxa"/>
            <w:gridSpan w:val="5"/>
            <w:tcBorders>
              <w:top w:val="nil"/>
              <w:left w:val="nil"/>
              <w:bottom w:val="nil"/>
              <w:right w:val="nil"/>
            </w:tcBorders>
          </w:tcPr>
          <w:p w14:paraId="4B1C6942" w14:textId="29255663" w:rsidR="00045F94" w:rsidRPr="00045F94" w:rsidRDefault="0010381A" w:rsidP="008E4C72">
            <w:pPr>
              <w:pStyle w:val="BodyText"/>
              <w:spacing w:after="160"/>
              <w:ind w:right="58"/>
              <w:rPr>
                <w:b/>
                <w:sz w:val="22"/>
              </w:rPr>
            </w:pPr>
            <w:r>
              <w:rPr>
                <w:b/>
              </w:rPr>
              <w:t>VII</w:t>
            </w:r>
            <w:r w:rsidR="00045F94" w:rsidRPr="00045F94">
              <w:rPr>
                <w:b/>
              </w:rPr>
              <w:t xml:space="preserve">. </w:t>
            </w:r>
            <w:r w:rsidR="008E4C72">
              <w:rPr>
                <w:b/>
              </w:rPr>
              <w:t>Determination</w:t>
            </w:r>
            <w:r w:rsidR="00045F94" w:rsidRPr="00045F94">
              <w:rPr>
                <w:b/>
              </w:rPr>
              <w:t xml:space="preserve"> and Approval</w:t>
            </w:r>
          </w:p>
        </w:tc>
      </w:tr>
      <w:tr w:rsidR="00045F94" w14:paraId="796D42F4" w14:textId="77777777" w:rsidTr="00BA2FA1">
        <w:trPr>
          <w:gridAfter w:val="2"/>
          <w:wAfter w:w="14" w:type="dxa"/>
          <w:cantSplit/>
        </w:trPr>
        <w:tc>
          <w:tcPr>
            <w:tcW w:w="11070" w:type="dxa"/>
            <w:gridSpan w:val="5"/>
            <w:tcBorders>
              <w:top w:val="nil"/>
              <w:left w:val="nil"/>
              <w:bottom w:val="nil"/>
              <w:right w:val="nil"/>
            </w:tcBorders>
          </w:tcPr>
          <w:p w14:paraId="1D615150" w14:textId="31318FF3" w:rsidR="00045F94" w:rsidRDefault="008E4C72" w:rsidP="00941FB3">
            <w:pPr>
              <w:spacing w:after="160"/>
              <w:ind w:left="72"/>
              <w:rPr>
                <w:sz w:val="22"/>
              </w:rPr>
            </w:pPr>
            <w:r>
              <w:rPr>
                <w:sz w:val="22"/>
                <w:szCs w:val="20"/>
              </w:rPr>
              <w:t>A</w:t>
            </w:r>
            <w:r w:rsidR="00045F94" w:rsidRPr="00B92161">
              <w:rPr>
                <w:sz w:val="22"/>
                <w:szCs w:val="20"/>
              </w:rPr>
              <w:t>ll applicable coordination and consultations have occurred during the development of this Section 4(f) Evaluation, and this project meets all criteria and findings required for approval under the</w:t>
            </w:r>
            <w:r w:rsidR="00045F94">
              <w:rPr>
                <w:sz w:val="22"/>
              </w:rPr>
              <w:t xml:space="preserve"> July 5, 1983, “Final Nationwide Section 4(f) Evaluation and Approval for FHWA Projects that Necessitate the Use of Historic Bridges”</w:t>
            </w:r>
            <w:r w:rsidR="00045F94">
              <w:rPr>
                <w:sz w:val="22"/>
                <w:szCs w:val="20"/>
              </w:rPr>
              <w:t xml:space="preserve"> </w:t>
            </w:r>
            <w:r w:rsidR="00045F94">
              <w:rPr>
                <w:sz w:val="22"/>
              </w:rPr>
              <w:t>and that:</w:t>
            </w:r>
          </w:p>
          <w:p w14:paraId="39793B96" w14:textId="77777777" w:rsidR="00045F94" w:rsidRDefault="00045F94" w:rsidP="00941FB3">
            <w:pPr>
              <w:pStyle w:val="ListNumber"/>
              <w:keepLines/>
              <w:numPr>
                <w:ilvl w:val="0"/>
                <w:numId w:val="21"/>
              </w:numPr>
            </w:pPr>
            <w:r>
              <w:t>This project meets the applicability criteria prescribed.</w:t>
            </w:r>
          </w:p>
          <w:p w14:paraId="7AEFB4F1" w14:textId="56D48040" w:rsidR="00045F94" w:rsidRDefault="00045F94" w:rsidP="00941FB3">
            <w:pPr>
              <w:pStyle w:val="ListNumber"/>
              <w:keepLines/>
              <w:numPr>
                <w:ilvl w:val="0"/>
                <w:numId w:val="21"/>
              </w:numPr>
            </w:pPr>
            <w:r>
              <w:t>All of the alternatives set forth have been fully evaluated</w:t>
            </w:r>
            <w:r w:rsidR="00912DBD">
              <w:t>.</w:t>
            </w:r>
          </w:p>
          <w:p w14:paraId="58FD7E61" w14:textId="212F6074" w:rsidR="00045F94" w:rsidRDefault="00045F94" w:rsidP="00941FB3">
            <w:pPr>
              <w:pStyle w:val="ListNumber"/>
              <w:keepLines/>
              <w:numPr>
                <w:ilvl w:val="0"/>
                <w:numId w:val="21"/>
              </w:numPr>
            </w:pPr>
            <w:r>
              <w:t>The findings in this document, which include that there is no feasible and prudent alternative to the use of the historic bridge</w:t>
            </w:r>
            <w:r w:rsidR="00912DBD">
              <w:t>,</w:t>
            </w:r>
            <w:r>
              <w:t xml:space="preserve"> </w:t>
            </w:r>
            <w:r w:rsidR="00912DBD">
              <w:t xml:space="preserve">are </w:t>
            </w:r>
            <w:r>
              <w:t>clearly applicable to the project.</w:t>
            </w:r>
          </w:p>
          <w:p w14:paraId="0FE640C2" w14:textId="77777777" w:rsidR="00045F94" w:rsidRDefault="00045F94" w:rsidP="00941FB3">
            <w:pPr>
              <w:pStyle w:val="ListNumber"/>
              <w:keepLines/>
              <w:numPr>
                <w:ilvl w:val="0"/>
                <w:numId w:val="21"/>
              </w:numPr>
            </w:pPr>
            <w:r>
              <w:t>The project complies with the Measures to Minimize Harm section of the 1983 Programmatic, and</w:t>
            </w:r>
          </w:p>
          <w:p w14:paraId="0F4F0D13" w14:textId="556C2AC1" w:rsidR="00045F94" w:rsidRDefault="00045F94" w:rsidP="00941FB3">
            <w:pPr>
              <w:pStyle w:val="ListNumber"/>
              <w:keepLines/>
              <w:numPr>
                <w:ilvl w:val="0"/>
                <w:numId w:val="21"/>
              </w:numPr>
            </w:pPr>
            <w:r>
              <w:t xml:space="preserve">All measures to </w:t>
            </w:r>
            <w:r w:rsidRPr="009A4265">
              <w:t xml:space="preserve">minimize harm </w:t>
            </w:r>
            <w:r w:rsidR="000F3376">
              <w:t>will be</w:t>
            </w:r>
            <w:r w:rsidRPr="009A4265">
              <w:t xml:space="preserve"> </w:t>
            </w:r>
            <w:r>
              <w:t>implemented</w:t>
            </w:r>
            <w:r w:rsidRPr="009A4265">
              <w:t>.</w:t>
            </w:r>
          </w:p>
          <w:p w14:paraId="66B54706" w14:textId="77777777" w:rsidR="00941FB3" w:rsidRPr="00DA1D9F" w:rsidRDefault="00941FB3" w:rsidP="00941FB3">
            <w:pPr>
              <w:pStyle w:val="ListNumber"/>
              <w:keepLines/>
              <w:numPr>
                <w:ilvl w:val="0"/>
                <w:numId w:val="21"/>
              </w:numPr>
            </w:pPr>
            <w:r>
              <w:t>The coordination called for in the 1983 Programmatic has been successfully completed.</w:t>
            </w:r>
          </w:p>
          <w:p w14:paraId="5372A910" w14:textId="77777777" w:rsidR="00941FB3" w:rsidRPr="00DA1D9F" w:rsidRDefault="00941FB3" w:rsidP="00941FB3">
            <w:pPr>
              <w:pStyle w:val="ListNumber"/>
              <w:keepLines/>
              <w:numPr>
                <w:ilvl w:val="0"/>
                <w:numId w:val="21"/>
              </w:numPr>
            </w:pPr>
            <w:r>
              <w:t>For bridge replacement projects over navigable waters, DOT&amp;PF has coordinated with the U.S. Coast Guard.</w:t>
            </w:r>
          </w:p>
          <w:p w14:paraId="70CCBCA0" w14:textId="77777777" w:rsidR="00045F94" w:rsidRPr="00941FB3" w:rsidRDefault="00941FB3" w:rsidP="00941FB3">
            <w:pPr>
              <w:pStyle w:val="ListNumber"/>
              <w:keepLines/>
              <w:numPr>
                <w:ilvl w:val="0"/>
                <w:numId w:val="21"/>
              </w:numPr>
            </w:pPr>
            <w:r>
              <w:t>Documentation in the project file clearly identifies the basis for the above determinations and assurances.</w:t>
            </w:r>
          </w:p>
        </w:tc>
      </w:tr>
      <w:tr w:rsidR="00043E3E" w:rsidRPr="00941FB3" w14:paraId="13DDEB91" w14:textId="77777777" w:rsidTr="00BA2FA1">
        <w:trPr>
          <w:gridAfter w:val="2"/>
          <w:wAfter w:w="14" w:type="dxa"/>
          <w:cantSplit/>
        </w:trPr>
        <w:tc>
          <w:tcPr>
            <w:tcW w:w="11070" w:type="dxa"/>
            <w:gridSpan w:val="5"/>
            <w:tcBorders>
              <w:top w:val="nil"/>
              <w:left w:val="nil"/>
              <w:bottom w:val="nil"/>
              <w:right w:val="nil"/>
            </w:tcBorders>
          </w:tcPr>
          <w:p w14:paraId="6FAE7C28" w14:textId="77777777" w:rsidR="005A599C" w:rsidRPr="00941FB3" w:rsidRDefault="005A599C" w:rsidP="00941FB3">
            <w:pPr>
              <w:pStyle w:val="BodyText"/>
              <w:spacing w:after="160"/>
              <w:rPr>
                <w:bCs/>
                <w:sz w:val="22"/>
                <w:szCs w:val="20"/>
              </w:rPr>
            </w:pPr>
          </w:p>
        </w:tc>
      </w:tr>
      <w:tr w:rsidR="00536487" w14:paraId="3A0A1358" w14:textId="77777777" w:rsidTr="00BA2FA1">
        <w:trPr>
          <w:gridAfter w:val="1"/>
          <w:wAfter w:w="7" w:type="dxa"/>
          <w:cantSplit/>
          <w:trHeight w:val="458"/>
        </w:trPr>
        <w:tc>
          <w:tcPr>
            <w:tcW w:w="1627" w:type="dxa"/>
            <w:tcBorders>
              <w:top w:val="nil"/>
              <w:left w:val="nil"/>
              <w:bottom w:val="nil"/>
              <w:right w:val="nil"/>
            </w:tcBorders>
            <w:vAlign w:val="bottom"/>
          </w:tcPr>
          <w:p w14:paraId="43A2D5D8" w14:textId="6E7CB977" w:rsidR="00AF6930" w:rsidRDefault="008E4C72" w:rsidP="008E4C72">
            <w:pPr>
              <w:jc w:val="right"/>
            </w:pPr>
            <w:r>
              <w:rPr>
                <w:sz w:val="22"/>
              </w:rPr>
              <w:t xml:space="preserve">Recommended Approval </w:t>
            </w:r>
            <w:r w:rsidR="00D431E6">
              <w:rPr>
                <w:sz w:val="22"/>
              </w:rPr>
              <w:t>by:</w:t>
            </w:r>
            <w:r w:rsidR="00AF6930">
              <w:rPr>
                <w:sz w:val="22"/>
              </w:rPr>
              <w:t xml:space="preserve"> </w:t>
            </w:r>
          </w:p>
        </w:tc>
        <w:tc>
          <w:tcPr>
            <w:tcW w:w="7020" w:type="dxa"/>
            <w:gridSpan w:val="2"/>
            <w:tcBorders>
              <w:top w:val="nil"/>
              <w:left w:val="nil"/>
              <w:bottom w:val="single" w:sz="4" w:space="0" w:color="auto"/>
              <w:right w:val="nil"/>
            </w:tcBorders>
            <w:vAlign w:val="bottom"/>
          </w:tcPr>
          <w:p w14:paraId="58F293D6" w14:textId="77777777" w:rsidR="00AF6930" w:rsidRDefault="00AF6930" w:rsidP="001B1E53"/>
        </w:tc>
        <w:tc>
          <w:tcPr>
            <w:tcW w:w="900" w:type="dxa"/>
            <w:tcBorders>
              <w:top w:val="nil"/>
              <w:left w:val="nil"/>
              <w:bottom w:val="nil"/>
              <w:right w:val="nil"/>
            </w:tcBorders>
            <w:vAlign w:val="bottom"/>
          </w:tcPr>
          <w:p w14:paraId="6D1E66CF" w14:textId="77777777" w:rsidR="00AF6930" w:rsidRPr="00B92161" w:rsidRDefault="00AF6930" w:rsidP="001B1E53">
            <w:pPr>
              <w:pStyle w:val="BodyText"/>
              <w:jc w:val="right"/>
              <w:rPr>
                <w:sz w:val="22"/>
                <w:szCs w:val="20"/>
              </w:rPr>
            </w:pPr>
            <w:r w:rsidRPr="00B92161">
              <w:rPr>
                <w:sz w:val="22"/>
                <w:szCs w:val="20"/>
              </w:rPr>
              <w:t>Date:</w:t>
            </w:r>
          </w:p>
        </w:tc>
        <w:tc>
          <w:tcPr>
            <w:tcW w:w="1530" w:type="dxa"/>
            <w:gridSpan w:val="2"/>
            <w:tcBorders>
              <w:top w:val="nil"/>
              <w:left w:val="nil"/>
              <w:bottom w:val="single" w:sz="4" w:space="0" w:color="auto"/>
              <w:right w:val="nil"/>
            </w:tcBorders>
            <w:vAlign w:val="bottom"/>
          </w:tcPr>
          <w:p w14:paraId="425B0CE2" w14:textId="77777777" w:rsidR="00AF6930" w:rsidRPr="00B92161" w:rsidRDefault="003649E0" w:rsidP="001B1E53">
            <w:pPr>
              <w:pStyle w:val="BodyText"/>
              <w:rPr>
                <w:sz w:val="22"/>
                <w:szCs w:val="20"/>
              </w:rPr>
            </w:pPr>
            <w:r w:rsidRPr="00B92161">
              <w:rPr>
                <w:sz w:val="22"/>
                <w:szCs w:val="20"/>
              </w:rPr>
              <w:fldChar w:fldCharType="begin">
                <w:ffData>
                  <w:name w:val="Text70"/>
                  <w:enabled/>
                  <w:calcOnExit w:val="0"/>
                  <w:textInput/>
                </w:ffData>
              </w:fldChar>
            </w:r>
            <w:r w:rsidR="00AF6930" w:rsidRPr="00B92161">
              <w:rPr>
                <w:sz w:val="22"/>
                <w:szCs w:val="20"/>
              </w:rPr>
              <w:instrText xml:space="preserve"> FORMTEXT </w:instrText>
            </w:r>
            <w:r w:rsidRPr="00B92161">
              <w:rPr>
                <w:sz w:val="22"/>
                <w:szCs w:val="20"/>
              </w:rPr>
            </w:r>
            <w:r w:rsidRPr="00B92161">
              <w:rPr>
                <w:sz w:val="22"/>
                <w:szCs w:val="20"/>
              </w:rPr>
              <w:fldChar w:fldCharType="separate"/>
            </w:r>
            <w:r w:rsidR="00AF6930" w:rsidRPr="00B92161">
              <w:rPr>
                <w:noProof/>
                <w:sz w:val="22"/>
                <w:szCs w:val="20"/>
              </w:rPr>
              <w:t> </w:t>
            </w:r>
            <w:r w:rsidR="00AF6930" w:rsidRPr="00B92161">
              <w:rPr>
                <w:noProof/>
                <w:sz w:val="22"/>
                <w:szCs w:val="20"/>
              </w:rPr>
              <w:t> </w:t>
            </w:r>
            <w:r w:rsidR="00AF6930" w:rsidRPr="00B92161">
              <w:rPr>
                <w:noProof/>
                <w:sz w:val="22"/>
                <w:szCs w:val="20"/>
              </w:rPr>
              <w:t> </w:t>
            </w:r>
            <w:r w:rsidR="00AF6930" w:rsidRPr="00B92161">
              <w:rPr>
                <w:noProof/>
                <w:sz w:val="22"/>
                <w:szCs w:val="20"/>
              </w:rPr>
              <w:t> </w:t>
            </w:r>
            <w:r w:rsidR="00AF6930" w:rsidRPr="00B92161">
              <w:rPr>
                <w:noProof/>
                <w:sz w:val="22"/>
                <w:szCs w:val="20"/>
              </w:rPr>
              <w:t> </w:t>
            </w:r>
            <w:r w:rsidRPr="00B92161">
              <w:rPr>
                <w:sz w:val="22"/>
                <w:szCs w:val="20"/>
              </w:rPr>
              <w:fldChar w:fldCharType="end"/>
            </w:r>
          </w:p>
        </w:tc>
      </w:tr>
      <w:tr w:rsidR="005360DC" w14:paraId="6A2DD27F" w14:textId="77777777" w:rsidTr="00C74E23">
        <w:trPr>
          <w:cantSplit/>
        </w:trPr>
        <w:tc>
          <w:tcPr>
            <w:tcW w:w="1627" w:type="dxa"/>
            <w:tcBorders>
              <w:top w:val="nil"/>
              <w:left w:val="nil"/>
              <w:bottom w:val="nil"/>
              <w:right w:val="nil"/>
            </w:tcBorders>
          </w:tcPr>
          <w:p w14:paraId="2F94D742" w14:textId="77777777" w:rsidR="005360DC" w:rsidRPr="00B92161" w:rsidRDefault="005360DC" w:rsidP="00DA16D3">
            <w:pPr>
              <w:pStyle w:val="BodyText"/>
              <w:spacing w:after="160"/>
              <w:rPr>
                <w:b/>
                <w:bCs/>
                <w:sz w:val="22"/>
                <w:szCs w:val="20"/>
                <w:u w:val="single"/>
              </w:rPr>
            </w:pPr>
          </w:p>
        </w:tc>
        <w:tc>
          <w:tcPr>
            <w:tcW w:w="7020" w:type="dxa"/>
            <w:gridSpan w:val="2"/>
            <w:tcBorders>
              <w:top w:val="single" w:sz="4" w:space="0" w:color="auto"/>
              <w:left w:val="nil"/>
              <w:bottom w:val="nil"/>
              <w:right w:val="nil"/>
            </w:tcBorders>
          </w:tcPr>
          <w:p w14:paraId="7C12D2F8" w14:textId="77777777" w:rsidR="005360DC" w:rsidRPr="00B92161" w:rsidRDefault="005360DC" w:rsidP="00DA16D3">
            <w:pPr>
              <w:pStyle w:val="BodyText"/>
              <w:spacing w:after="160"/>
              <w:rPr>
                <w:b/>
                <w:bCs/>
                <w:sz w:val="22"/>
                <w:szCs w:val="20"/>
                <w:u w:val="single"/>
              </w:rPr>
            </w:pPr>
            <w:r>
              <w:rPr>
                <w:sz w:val="22"/>
                <w:szCs w:val="20"/>
              </w:rPr>
              <w:t xml:space="preserve">[Printed Name and Signature] </w:t>
            </w:r>
            <w:r>
              <w:rPr>
                <w:sz w:val="22"/>
              </w:rPr>
              <w:t>Regional Environmental Manager</w:t>
            </w:r>
          </w:p>
        </w:tc>
        <w:tc>
          <w:tcPr>
            <w:tcW w:w="2437" w:type="dxa"/>
            <w:gridSpan w:val="4"/>
            <w:tcBorders>
              <w:top w:val="nil"/>
              <w:left w:val="nil"/>
              <w:bottom w:val="nil"/>
              <w:right w:val="nil"/>
            </w:tcBorders>
          </w:tcPr>
          <w:p w14:paraId="793465AF" w14:textId="77777777" w:rsidR="005360DC" w:rsidRPr="00B92161" w:rsidRDefault="005360DC" w:rsidP="005360DC">
            <w:pPr>
              <w:pStyle w:val="BodyText"/>
              <w:spacing w:after="160"/>
              <w:rPr>
                <w:b/>
                <w:bCs/>
                <w:sz w:val="22"/>
                <w:szCs w:val="20"/>
                <w:u w:val="single"/>
              </w:rPr>
            </w:pPr>
          </w:p>
        </w:tc>
      </w:tr>
      <w:tr w:rsidR="00043E3E" w14:paraId="1694A96B" w14:textId="77777777" w:rsidTr="00BA2FA1">
        <w:trPr>
          <w:gridAfter w:val="1"/>
          <w:wAfter w:w="7" w:type="dxa"/>
          <w:cantSplit/>
        </w:trPr>
        <w:tc>
          <w:tcPr>
            <w:tcW w:w="11077" w:type="dxa"/>
            <w:gridSpan w:val="6"/>
            <w:tcBorders>
              <w:top w:val="nil"/>
              <w:left w:val="nil"/>
              <w:bottom w:val="nil"/>
              <w:right w:val="nil"/>
            </w:tcBorders>
          </w:tcPr>
          <w:p w14:paraId="7AF14FF0" w14:textId="77777777" w:rsidR="00043E3E" w:rsidRPr="00536487" w:rsidRDefault="00043E3E" w:rsidP="00DA16D3">
            <w:pPr>
              <w:pStyle w:val="BodyText"/>
              <w:spacing w:after="160"/>
              <w:rPr>
                <w:sz w:val="22"/>
                <w:szCs w:val="20"/>
              </w:rPr>
            </w:pPr>
            <w:r w:rsidRPr="00B92161">
              <w:rPr>
                <w:sz w:val="22"/>
                <w:szCs w:val="20"/>
              </w:rPr>
              <w:t xml:space="preserve">Based on the above considerations, there is no feasible and prudent alternative to the use of land from the </w:t>
            </w:r>
            <w:r w:rsidR="003649E0" w:rsidRPr="00B92161">
              <w:rPr>
                <w:sz w:val="22"/>
                <w:szCs w:val="20"/>
                <w:u w:val="single"/>
              </w:rPr>
              <w:fldChar w:fldCharType="begin">
                <w:ffData>
                  <w:name w:val="Text2"/>
                  <w:enabled/>
                  <w:calcOnExit w:val="0"/>
                  <w:textInput/>
                </w:ffData>
              </w:fldChar>
            </w:r>
            <w:r w:rsidRPr="00B92161">
              <w:rPr>
                <w:sz w:val="22"/>
                <w:szCs w:val="20"/>
                <w:u w:val="single"/>
              </w:rPr>
              <w:instrText xml:space="preserve"> FORMTEXT </w:instrText>
            </w:r>
            <w:r w:rsidR="003649E0" w:rsidRPr="00B92161">
              <w:rPr>
                <w:sz w:val="22"/>
                <w:szCs w:val="20"/>
                <w:u w:val="single"/>
              </w:rPr>
            </w:r>
            <w:r w:rsidR="003649E0" w:rsidRPr="00B92161">
              <w:rPr>
                <w:sz w:val="22"/>
                <w:szCs w:val="20"/>
                <w:u w:val="single"/>
              </w:rPr>
              <w:fldChar w:fldCharType="separate"/>
            </w:r>
            <w:r w:rsidRPr="00B92161">
              <w:rPr>
                <w:rFonts w:ascii="Cambria Math" w:hAnsi="Cambria Math" w:cs="Cambria Math"/>
                <w:noProof/>
                <w:sz w:val="22"/>
                <w:szCs w:val="20"/>
                <w:u w:val="single"/>
              </w:rPr>
              <w:t> </w:t>
            </w:r>
            <w:r w:rsidRPr="00B92161">
              <w:rPr>
                <w:rFonts w:ascii="Cambria Math" w:hAnsi="Cambria Math" w:cs="Cambria Math"/>
                <w:noProof/>
                <w:sz w:val="22"/>
                <w:szCs w:val="20"/>
                <w:u w:val="single"/>
              </w:rPr>
              <w:t> </w:t>
            </w:r>
            <w:r w:rsidRPr="00B92161">
              <w:rPr>
                <w:rFonts w:ascii="Cambria Math" w:hAnsi="Cambria Math" w:cs="Cambria Math"/>
                <w:noProof/>
                <w:sz w:val="22"/>
                <w:szCs w:val="20"/>
                <w:u w:val="single"/>
              </w:rPr>
              <w:t> </w:t>
            </w:r>
            <w:r w:rsidRPr="00B92161">
              <w:rPr>
                <w:rFonts w:ascii="Cambria Math" w:hAnsi="Cambria Math" w:cs="Cambria Math"/>
                <w:noProof/>
                <w:sz w:val="22"/>
                <w:szCs w:val="20"/>
                <w:u w:val="single"/>
              </w:rPr>
              <w:t> </w:t>
            </w:r>
            <w:r w:rsidRPr="00B92161">
              <w:rPr>
                <w:rFonts w:ascii="Cambria Math" w:hAnsi="Cambria Math" w:cs="Cambria Math"/>
                <w:noProof/>
                <w:sz w:val="22"/>
                <w:szCs w:val="20"/>
                <w:u w:val="single"/>
              </w:rPr>
              <w:t> </w:t>
            </w:r>
            <w:r w:rsidR="003649E0" w:rsidRPr="00B92161">
              <w:rPr>
                <w:sz w:val="22"/>
                <w:szCs w:val="20"/>
                <w:u w:val="single"/>
              </w:rPr>
              <w:fldChar w:fldCharType="end"/>
            </w:r>
            <w:r w:rsidRPr="00B92161">
              <w:rPr>
                <w:sz w:val="22"/>
                <w:szCs w:val="20"/>
              </w:rPr>
              <w:t xml:space="preserve">Bridge and the proposed action includes all possible planning to minimize harm to the </w:t>
            </w:r>
            <w:r w:rsidR="003649E0" w:rsidRPr="00B92161">
              <w:rPr>
                <w:sz w:val="22"/>
                <w:szCs w:val="20"/>
                <w:u w:val="single"/>
              </w:rPr>
              <w:fldChar w:fldCharType="begin">
                <w:ffData>
                  <w:name w:val="Text2"/>
                  <w:enabled/>
                  <w:calcOnExit w:val="0"/>
                  <w:textInput/>
                </w:ffData>
              </w:fldChar>
            </w:r>
            <w:r w:rsidRPr="00B92161">
              <w:rPr>
                <w:sz w:val="22"/>
                <w:szCs w:val="20"/>
                <w:u w:val="single"/>
              </w:rPr>
              <w:instrText xml:space="preserve"> FORMTEXT </w:instrText>
            </w:r>
            <w:r w:rsidR="003649E0" w:rsidRPr="00B92161">
              <w:rPr>
                <w:sz w:val="22"/>
                <w:szCs w:val="20"/>
                <w:u w:val="single"/>
              </w:rPr>
            </w:r>
            <w:r w:rsidR="003649E0" w:rsidRPr="00B92161">
              <w:rPr>
                <w:sz w:val="22"/>
                <w:szCs w:val="20"/>
                <w:u w:val="single"/>
              </w:rPr>
              <w:fldChar w:fldCharType="separate"/>
            </w:r>
            <w:r w:rsidRPr="00B92161">
              <w:rPr>
                <w:rFonts w:ascii="Cambria Math" w:hAnsi="Cambria Math" w:cs="Cambria Math"/>
                <w:noProof/>
                <w:sz w:val="22"/>
                <w:szCs w:val="20"/>
                <w:u w:val="single"/>
              </w:rPr>
              <w:t> </w:t>
            </w:r>
            <w:r w:rsidRPr="00B92161">
              <w:rPr>
                <w:rFonts w:ascii="Cambria Math" w:hAnsi="Cambria Math" w:cs="Cambria Math"/>
                <w:noProof/>
                <w:sz w:val="22"/>
                <w:szCs w:val="20"/>
                <w:u w:val="single"/>
              </w:rPr>
              <w:t> </w:t>
            </w:r>
            <w:r w:rsidRPr="00B92161">
              <w:rPr>
                <w:rFonts w:ascii="Cambria Math" w:hAnsi="Cambria Math" w:cs="Cambria Math"/>
                <w:noProof/>
                <w:sz w:val="22"/>
                <w:szCs w:val="20"/>
                <w:u w:val="single"/>
              </w:rPr>
              <w:t> </w:t>
            </w:r>
            <w:r w:rsidRPr="00B92161">
              <w:rPr>
                <w:rFonts w:ascii="Cambria Math" w:hAnsi="Cambria Math" w:cs="Cambria Math"/>
                <w:noProof/>
                <w:sz w:val="22"/>
                <w:szCs w:val="20"/>
                <w:u w:val="single"/>
              </w:rPr>
              <w:t> </w:t>
            </w:r>
            <w:r w:rsidRPr="00B92161">
              <w:rPr>
                <w:rFonts w:ascii="Cambria Math" w:hAnsi="Cambria Math" w:cs="Cambria Math"/>
                <w:noProof/>
                <w:sz w:val="22"/>
                <w:szCs w:val="20"/>
                <w:u w:val="single"/>
              </w:rPr>
              <w:t> </w:t>
            </w:r>
            <w:r w:rsidR="003649E0" w:rsidRPr="00B92161">
              <w:rPr>
                <w:sz w:val="22"/>
                <w:szCs w:val="20"/>
                <w:u w:val="single"/>
              </w:rPr>
              <w:fldChar w:fldCharType="end"/>
            </w:r>
            <w:r w:rsidRPr="00B92161">
              <w:rPr>
                <w:sz w:val="22"/>
                <w:szCs w:val="20"/>
              </w:rPr>
              <w:t xml:space="preserve"> Bridge resulting from such use.</w:t>
            </w:r>
          </w:p>
        </w:tc>
      </w:tr>
      <w:tr w:rsidR="001B1E53" w14:paraId="06276C8A" w14:textId="77777777" w:rsidTr="00BA2FA1">
        <w:trPr>
          <w:gridAfter w:val="1"/>
          <w:wAfter w:w="7" w:type="dxa"/>
          <w:cantSplit/>
          <w:trHeight w:val="503"/>
        </w:trPr>
        <w:tc>
          <w:tcPr>
            <w:tcW w:w="1717" w:type="dxa"/>
            <w:gridSpan w:val="2"/>
            <w:tcBorders>
              <w:top w:val="nil"/>
              <w:left w:val="nil"/>
              <w:bottom w:val="nil"/>
              <w:right w:val="nil"/>
            </w:tcBorders>
            <w:tcMar>
              <w:right w:w="0" w:type="dxa"/>
            </w:tcMar>
            <w:vAlign w:val="bottom"/>
          </w:tcPr>
          <w:p w14:paraId="603431D4" w14:textId="77777777" w:rsidR="001B1E53" w:rsidRPr="00B92161" w:rsidRDefault="001B1E53" w:rsidP="001B1E53">
            <w:pPr>
              <w:pStyle w:val="BodyText"/>
              <w:ind w:right="58"/>
              <w:jc w:val="right"/>
              <w:rPr>
                <w:sz w:val="22"/>
                <w:szCs w:val="20"/>
              </w:rPr>
            </w:pPr>
            <w:r w:rsidRPr="00B92161">
              <w:rPr>
                <w:sz w:val="22"/>
                <w:szCs w:val="20"/>
              </w:rPr>
              <w:t>Approved by:</w:t>
            </w:r>
          </w:p>
        </w:tc>
        <w:tc>
          <w:tcPr>
            <w:tcW w:w="6930" w:type="dxa"/>
            <w:tcBorders>
              <w:top w:val="nil"/>
              <w:left w:val="nil"/>
              <w:bottom w:val="single" w:sz="4" w:space="0" w:color="auto"/>
              <w:right w:val="nil"/>
            </w:tcBorders>
            <w:vAlign w:val="bottom"/>
          </w:tcPr>
          <w:p w14:paraId="4D68888D" w14:textId="77777777" w:rsidR="001B1E53" w:rsidRPr="00B92161" w:rsidRDefault="001B1E53" w:rsidP="001B1E53">
            <w:pPr>
              <w:pStyle w:val="BodyText"/>
              <w:ind w:right="58"/>
              <w:jc w:val="right"/>
              <w:rPr>
                <w:sz w:val="22"/>
                <w:szCs w:val="20"/>
              </w:rPr>
            </w:pPr>
          </w:p>
        </w:tc>
        <w:tc>
          <w:tcPr>
            <w:tcW w:w="900" w:type="dxa"/>
            <w:tcBorders>
              <w:top w:val="nil"/>
              <w:left w:val="nil"/>
              <w:bottom w:val="nil"/>
              <w:right w:val="nil"/>
            </w:tcBorders>
            <w:vAlign w:val="bottom"/>
          </w:tcPr>
          <w:p w14:paraId="3E4B70B3" w14:textId="77777777" w:rsidR="001B1E53" w:rsidRPr="00B92161" w:rsidRDefault="001B1E53" w:rsidP="001B1E53">
            <w:pPr>
              <w:pStyle w:val="BodyText"/>
              <w:ind w:right="58"/>
              <w:jc w:val="right"/>
              <w:rPr>
                <w:sz w:val="22"/>
                <w:szCs w:val="20"/>
              </w:rPr>
            </w:pPr>
            <w:r w:rsidRPr="00B92161">
              <w:rPr>
                <w:sz w:val="22"/>
                <w:szCs w:val="20"/>
              </w:rPr>
              <w:t>Date:</w:t>
            </w:r>
          </w:p>
        </w:tc>
        <w:tc>
          <w:tcPr>
            <w:tcW w:w="1530" w:type="dxa"/>
            <w:gridSpan w:val="2"/>
            <w:tcBorders>
              <w:top w:val="nil"/>
              <w:left w:val="nil"/>
              <w:bottom w:val="single" w:sz="4" w:space="0" w:color="auto"/>
              <w:right w:val="nil"/>
            </w:tcBorders>
            <w:vAlign w:val="bottom"/>
          </w:tcPr>
          <w:p w14:paraId="6F2F56F2" w14:textId="77777777" w:rsidR="001B1E53" w:rsidRPr="00B92161" w:rsidRDefault="001B1E53" w:rsidP="001B1E53">
            <w:pPr>
              <w:pStyle w:val="BodyText"/>
              <w:ind w:right="58"/>
              <w:rPr>
                <w:sz w:val="22"/>
                <w:szCs w:val="20"/>
              </w:rPr>
            </w:pPr>
            <w:r w:rsidRPr="00B92161">
              <w:rPr>
                <w:sz w:val="22"/>
                <w:szCs w:val="20"/>
              </w:rPr>
              <w:fldChar w:fldCharType="begin">
                <w:ffData>
                  <w:name w:val="Text70"/>
                  <w:enabled/>
                  <w:calcOnExit w:val="0"/>
                  <w:textInput/>
                </w:ffData>
              </w:fldChar>
            </w:r>
            <w:bookmarkStart w:id="4" w:name="Text70"/>
            <w:r w:rsidRPr="00B92161">
              <w:rPr>
                <w:sz w:val="22"/>
                <w:szCs w:val="20"/>
              </w:rPr>
              <w:instrText xml:space="preserve"> FORMTEXT </w:instrText>
            </w:r>
            <w:r w:rsidRPr="00B92161">
              <w:rPr>
                <w:sz w:val="22"/>
                <w:szCs w:val="20"/>
              </w:rPr>
            </w:r>
            <w:r w:rsidRPr="00B92161">
              <w:rPr>
                <w:sz w:val="22"/>
                <w:szCs w:val="20"/>
              </w:rPr>
              <w:fldChar w:fldCharType="separate"/>
            </w:r>
            <w:r w:rsidRPr="00B92161">
              <w:rPr>
                <w:noProof/>
                <w:sz w:val="22"/>
                <w:szCs w:val="20"/>
              </w:rPr>
              <w:t> </w:t>
            </w:r>
            <w:r w:rsidRPr="00B92161">
              <w:rPr>
                <w:noProof/>
                <w:sz w:val="22"/>
                <w:szCs w:val="20"/>
              </w:rPr>
              <w:t> </w:t>
            </w:r>
            <w:r w:rsidRPr="00B92161">
              <w:rPr>
                <w:noProof/>
                <w:sz w:val="22"/>
                <w:szCs w:val="20"/>
              </w:rPr>
              <w:t> </w:t>
            </w:r>
            <w:r w:rsidRPr="00B92161">
              <w:rPr>
                <w:noProof/>
                <w:sz w:val="22"/>
                <w:szCs w:val="20"/>
              </w:rPr>
              <w:t> </w:t>
            </w:r>
            <w:r w:rsidRPr="00B92161">
              <w:rPr>
                <w:noProof/>
                <w:sz w:val="22"/>
                <w:szCs w:val="20"/>
              </w:rPr>
              <w:t> </w:t>
            </w:r>
            <w:r w:rsidRPr="00B92161">
              <w:rPr>
                <w:sz w:val="22"/>
                <w:szCs w:val="20"/>
              </w:rPr>
              <w:fldChar w:fldCharType="end"/>
            </w:r>
            <w:bookmarkEnd w:id="4"/>
          </w:p>
        </w:tc>
      </w:tr>
      <w:tr w:rsidR="00536487" w14:paraId="3579E4F7" w14:textId="77777777" w:rsidTr="00BA2FA1">
        <w:trPr>
          <w:gridAfter w:val="1"/>
          <w:wAfter w:w="7" w:type="dxa"/>
          <w:cantSplit/>
        </w:trPr>
        <w:tc>
          <w:tcPr>
            <w:tcW w:w="1717" w:type="dxa"/>
            <w:gridSpan w:val="2"/>
            <w:tcBorders>
              <w:top w:val="nil"/>
              <w:left w:val="nil"/>
              <w:bottom w:val="nil"/>
              <w:right w:val="nil"/>
            </w:tcBorders>
          </w:tcPr>
          <w:p w14:paraId="317BAFE4" w14:textId="77777777" w:rsidR="00536487" w:rsidRPr="00B92161" w:rsidRDefault="00536487" w:rsidP="00DA16D3">
            <w:pPr>
              <w:pStyle w:val="BodyText"/>
              <w:spacing w:after="160"/>
              <w:rPr>
                <w:sz w:val="22"/>
                <w:szCs w:val="20"/>
              </w:rPr>
            </w:pPr>
          </w:p>
        </w:tc>
        <w:tc>
          <w:tcPr>
            <w:tcW w:w="6930" w:type="dxa"/>
            <w:tcBorders>
              <w:top w:val="single" w:sz="4" w:space="0" w:color="auto"/>
              <w:left w:val="nil"/>
              <w:bottom w:val="nil"/>
              <w:right w:val="nil"/>
            </w:tcBorders>
          </w:tcPr>
          <w:p w14:paraId="71179BC9" w14:textId="728939F9" w:rsidR="00536487" w:rsidRPr="00B92161" w:rsidRDefault="008B11A0" w:rsidP="00DA16D3">
            <w:pPr>
              <w:pStyle w:val="BodyText"/>
              <w:spacing w:after="160"/>
              <w:rPr>
                <w:sz w:val="22"/>
                <w:szCs w:val="20"/>
              </w:rPr>
            </w:pPr>
            <w:r>
              <w:rPr>
                <w:sz w:val="22"/>
                <w:szCs w:val="20"/>
              </w:rPr>
              <w:t>[Printed Name and Signature]</w:t>
            </w:r>
            <w:r w:rsidR="00536487">
              <w:rPr>
                <w:sz w:val="22"/>
                <w:szCs w:val="20"/>
              </w:rPr>
              <w:t xml:space="preserve"> NEPA</w:t>
            </w:r>
            <w:r w:rsidR="007E2D89">
              <w:rPr>
                <w:sz w:val="22"/>
                <w:szCs w:val="20"/>
              </w:rPr>
              <w:t xml:space="preserve"> Program</w:t>
            </w:r>
            <w:r w:rsidR="00536487">
              <w:rPr>
                <w:sz w:val="22"/>
                <w:szCs w:val="20"/>
              </w:rPr>
              <w:t xml:space="preserve"> Manager</w:t>
            </w:r>
          </w:p>
        </w:tc>
        <w:tc>
          <w:tcPr>
            <w:tcW w:w="900" w:type="dxa"/>
            <w:tcBorders>
              <w:top w:val="nil"/>
              <w:left w:val="nil"/>
              <w:bottom w:val="nil"/>
              <w:right w:val="nil"/>
            </w:tcBorders>
          </w:tcPr>
          <w:p w14:paraId="31C065AE" w14:textId="77777777" w:rsidR="00536487" w:rsidRPr="00B92161" w:rsidRDefault="00536487" w:rsidP="00DA16D3">
            <w:pPr>
              <w:pStyle w:val="BodyText"/>
              <w:spacing w:after="160"/>
              <w:rPr>
                <w:sz w:val="22"/>
                <w:szCs w:val="20"/>
              </w:rPr>
            </w:pPr>
          </w:p>
        </w:tc>
        <w:tc>
          <w:tcPr>
            <w:tcW w:w="1530" w:type="dxa"/>
            <w:gridSpan w:val="2"/>
            <w:tcBorders>
              <w:top w:val="nil"/>
              <w:left w:val="nil"/>
              <w:bottom w:val="nil"/>
              <w:right w:val="nil"/>
            </w:tcBorders>
          </w:tcPr>
          <w:p w14:paraId="3D09A133" w14:textId="77777777" w:rsidR="00536487" w:rsidRPr="00B92161" w:rsidRDefault="00536487" w:rsidP="00DA16D3">
            <w:pPr>
              <w:pStyle w:val="BodyText"/>
              <w:spacing w:after="160"/>
              <w:rPr>
                <w:sz w:val="22"/>
                <w:szCs w:val="20"/>
              </w:rPr>
            </w:pPr>
          </w:p>
        </w:tc>
      </w:tr>
    </w:tbl>
    <w:p w14:paraId="20519D7E" w14:textId="77777777" w:rsidR="00BB0EF9" w:rsidRDefault="00BB0EF9" w:rsidP="00D431E6">
      <w:pPr>
        <w:pBdr>
          <w:between w:val="single" w:sz="4" w:space="1" w:color="auto"/>
          <w:bar w:val="single" w:sz="4" w:color="auto"/>
        </w:pBdr>
        <w:spacing w:after="160"/>
      </w:pPr>
    </w:p>
    <w:sectPr w:rsidR="00BB0EF9" w:rsidSect="00941FB3">
      <w:type w:val="continuous"/>
      <w:pgSz w:w="12240" w:h="15840" w:code="1"/>
      <w:pgMar w:top="720" w:right="720" w:bottom="720" w:left="72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4735" w14:textId="77777777" w:rsidR="00671475" w:rsidRDefault="00671475">
      <w:r>
        <w:separator/>
      </w:r>
    </w:p>
  </w:endnote>
  <w:endnote w:type="continuationSeparator" w:id="0">
    <w:p w14:paraId="522781F2" w14:textId="77777777" w:rsidR="00671475" w:rsidRDefault="0067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614B" w14:textId="77777777" w:rsidR="008622C2" w:rsidRDefault="008622C2">
    <w:pPr>
      <w:pStyle w:val="Footer"/>
    </w:pPr>
    <w:r>
      <w:t>Checklist Effective June 7, 2005</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CD2C" w14:textId="227A7AE6" w:rsidR="008622C2" w:rsidRPr="003F6AB1" w:rsidRDefault="008622C2" w:rsidP="003F6AB1">
    <w:pPr>
      <w:pStyle w:val="Footer"/>
      <w:pBdr>
        <w:top w:val="single" w:sz="6" w:space="1" w:color="auto"/>
      </w:pBdr>
      <w:tabs>
        <w:tab w:val="clear" w:pos="4320"/>
        <w:tab w:val="clear" w:pos="8640"/>
        <w:tab w:val="center" w:pos="5040"/>
        <w:tab w:val="right" w:pos="10080"/>
      </w:tabs>
      <w:rPr>
        <w:sz w:val="20"/>
        <w:szCs w:val="20"/>
      </w:rPr>
    </w:pPr>
    <w:r w:rsidRPr="00F5199A">
      <w:rPr>
        <w:sz w:val="20"/>
        <w:szCs w:val="20"/>
      </w:rPr>
      <w:t>Programmatic Section 4(f)</w:t>
    </w:r>
    <w:r w:rsidR="003F6AB1">
      <w:rPr>
        <w:sz w:val="20"/>
        <w:szCs w:val="20"/>
      </w:rPr>
      <w:t>…</w:t>
    </w:r>
    <w:r w:rsidR="003F6AB1" w:rsidRPr="003F6AB1">
      <w:rPr>
        <w:sz w:val="20"/>
        <w:szCs w:val="20"/>
      </w:rPr>
      <w:t xml:space="preserve"> </w:t>
    </w:r>
    <w:r w:rsidR="003F6AB1" w:rsidRPr="00F5199A">
      <w:rPr>
        <w:sz w:val="20"/>
        <w:szCs w:val="20"/>
      </w:rPr>
      <w:t>Historic Bridges</w:t>
    </w:r>
    <w:r w:rsidRPr="00F5199A">
      <w:rPr>
        <w:sz w:val="20"/>
        <w:szCs w:val="20"/>
      </w:rPr>
      <w:tab/>
    </w:r>
    <w:r w:rsidR="003649E0" w:rsidRPr="003F6AB1">
      <w:rPr>
        <w:sz w:val="20"/>
        <w:szCs w:val="20"/>
      </w:rPr>
      <w:fldChar w:fldCharType="begin"/>
    </w:r>
    <w:r w:rsidRPr="003F6AB1">
      <w:rPr>
        <w:sz w:val="20"/>
        <w:szCs w:val="20"/>
      </w:rPr>
      <w:instrText xml:space="preserve"> PAGE </w:instrText>
    </w:r>
    <w:r w:rsidR="003649E0" w:rsidRPr="003F6AB1">
      <w:rPr>
        <w:sz w:val="20"/>
        <w:szCs w:val="20"/>
      </w:rPr>
      <w:fldChar w:fldCharType="separate"/>
    </w:r>
    <w:r w:rsidR="00BF471A">
      <w:rPr>
        <w:noProof/>
        <w:sz w:val="20"/>
        <w:szCs w:val="20"/>
      </w:rPr>
      <w:t>1</w:t>
    </w:r>
    <w:r w:rsidR="003649E0" w:rsidRPr="003F6AB1">
      <w:rPr>
        <w:sz w:val="20"/>
        <w:szCs w:val="20"/>
      </w:rPr>
      <w:fldChar w:fldCharType="end"/>
    </w:r>
    <w:r w:rsidRPr="003F6AB1">
      <w:rPr>
        <w:sz w:val="20"/>
        <w:szCs w:val="20"/>
      </w:rPr>
      <w:tab/>
    </w:r>
    <w:r w:rsidR="0035788F">
      <w:rPr>
        <w:sz w:val="20"/>
        <w:szCs w:val="20"/>
      </w:rPr>
      <w:t xml:space="preserve">Form Version: </w:t>
    </w:r>
    <w:r w:rsidR="007044D7">
      <w:rPr>
        <w:sz w:val="20"/>
        <w:szCs w:val="20"/>
      </w:rPr>
      <w:t>June 2023</w:t>
    </w:r>
  </w:p>
  <w:p w14:paraId="3256FFE1" w14:textId="03F63A34" w:rsidR="00F5199A" w:rsidRPr="00F5199A" w:rsidRDefault="00F5199A" w:rsidP="003F6AB1">
    <w:pPr>
      <w:pStyle w:val="Footer"/>
      <w:pBdr>
        <w:top w:val="single" w:sz="6" w:space="1" w:color="auto"/>
      </w:pBdr>
      <w:tabs>
        <w:tab w:val="clear" w:pos="4320"/>
        <w:tab w:val="clear" w:pos="8640"/>
        <w:tab w:val="center" w:pos="5040"/>
        <w:tab w:val="right" w:pos="10080"/>
      </w:tabs>
      <w:rPr>
        <w:sz w:val="20"/>
        <w:szCs w:val="20"/>
      </w:rPr>
    </w:pPr>
    <w:r w:rsidRPr="00F5199A">
      <w:rPr>
        <w:sz w:val="20"/>
        <w:szCs w:val="20"/>
      </w:rPr>
      <w:t>Project Name</w:t>
    </w:r>
    <w:r w:rsidR="00BF471A">
      <w:rPr>
        <w:sz w:val="20"/>
        <w:szCs w:val="20"/>
      </w:rPr>
      <w:t>:</w:t>
    </w:r>
    <w:r w:rsidRPr="00F5199A">
      <w:rPr>
        <w:sz w:val="20"/>
        <w:szCs w:val="20"/>
      </w:rPr>
      <w:t xml:space="preserve"> </w:t>
    </w:r>
  </w:p>
  <w:p w14:paraId="4EA32DFC" w14:textId="77777777" w:rsidR="008622C2" w:rsidRPr="00F5199A" w:rsidRDefault="008622C2" w:rsidP="003F6AB1">
    <w:pPr>
      <w:pStyle w:val="Footer"/>
      <w:pBdr>
        <w:top w:val="single" w:sz="6" w:space="1" w:color="auto"/>
      </w:pBdr>
      <w:tabs>
        <w:tab w:val="clear" w:pos="4320"/>
        <w:tab w:val="clear" w:pos="8640"/>
        <w:tab w:val="center" w:pos="5040"/>
        <w:tab w:val="right" w:pos="10080"/>
      </w:tabs>
      <w:rPr>
        <w:sz w:val="20"/>
        <w:szCs w:val="20"/>
      </w:rPr>
    </w:pPr>
    <w:r w:rsidRPr="00F5199A">
      <w:rPr>
        <w:sz w:val="20"/>
        <w:szCs w:val="20"/>
      </w:rPr>
      <w:t>Project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BF0D" w14:textId="77777777" w:rsidR="008622C2" w:rsidRDefault="008622C2">
    <w:pPr>
      <w:pStyle w:val="Footer"/>
      <w:tabs>
        <w:tab w:val="clear" w:pos="4320"/>
        <w:tab w:val="clear" w:pos="8640"/>
        <w:tab w:val="center" w:pos="5040"/>
        <w:tab w:val="right" w:pos="10080"/>
      </w:tabs>
    </w:pPr>
    <w:r>
      <w:t>Programmatic Section 4(f) Applicability/Eval. Form</w:t>
    </w:r>
    <w:r>
      <w:tab/>
    </w:r>
    <w:r w:rsidR="003649E0">
      <w:rPr>
        <w:rStyle w:val="PageNumber"/>
      </w:rPr>
      <w:fldChar w:fldCharType="begin"/>
    </w:r>
    <w:r>
      <w:rPr>
        <w:rStyle w:val="PageNumber"/>
      </w:rPr>
      <w:instrText xml:space="preserve"> PAGE </w:instrText>
    </w:r>
    <w:r w:rsidR="003649E0">
      <w:rPr>
        <w:rStyle w:val="PageNumber"/>
      </w:rPr>
      <w:fldChar w:fldCharType="separate"/>
    </w:r>
    <w:r>
      <w:rPr>
        <w:rStyle w:val="PageNumber"/>
        <w:noProof/>
      </w:rPr>
      <w:t>1</w:t>
    </w:r>
    <w:r w:rsidR="003649E0">
      <w:rPr>
        <w:rStyle w:val="PageNumber"/>
      </w:rPr>
      <w:fldChar w:fldCharType="end"/>
    </w:r>
    <w:r>
      <w:rPr>
        <w:rStyle w:val="PageNumber"/>
      </w:rPr>
      <w:tab/>
      <w:t>Checklist Effective June 1,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196D" w14:textId="77777777" w:rsidR="00671475" w:rsidRDefault="00671475">
      <w:r>
        <w:separator/>
      </w:r>
    </w:p>
  </w:footnote>
  <w:footnote w:type="continuationSeparator" w:id="0">
    <w:p w14:paraId="72975262" w14:textId="77777777" w:rsidR="00671475" w:rsidRDefault="00671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3988" w14:textId="77777777" w:rsidR="00BF471A" w:rsidRDefault="00BF4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830F" w14:textId="77777777" w:rsidR="008622C2" w:rsidRDefault="008622C2">
    <w:pPr>
      <w:pStyle w:val="Header"/>
      <w:tabs>
        <w:tab w:val="clear" w:pos="8640"/>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B2B3" w14:textId="77777777" w:rsidR="008622C2" w:rsidRDefault="008622C2">
    <w:pPr>
      <w:pStyle w:val="Header"/>
      <w:tabs>
        <w:tab w:val="clear" w:pos="86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F7A906A"/>
    <w:lvl w:ilvl="0">
      <w:start w:val="1"/>
      <w:numFmt w:val="upperRoman"/>
      <w:lvlText w:val="%1."/>
      <w:lvlJc w:val="right"/>
      <w:pPr>
        <w:tabs>
          <w:tab w:val="num" w:pos="450"/>
        </w:tabs>
        <w:ind w:left="450" w:hanging="180"/>
      </w:pPr>
      <w:rPr>
        <w:rFonts w:cs="Times New Roman"/>
        <w:i w:val="0"/>
      </w:rPr>
    </w:lvl>
  </w:abstractNum>
  <w:abstractNum w:abstractNumId="1" w15:restartNumberingAfterBreak="0">
    <w:nsid w:val="074F1E32"/>
    <w:multiLevelType w:val="hybridMultilevel"/>
    <w:tmpl w:val="88800464"/>
    <w:lvl w:ilvl="0" w:tplc="B746A39E">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B825BE"/>
    <w:multiLevelType w:val="hybridMultilevel"/>
    <w:tmpl w:val="00CE1C08"/>
    <w:lvl w:ilvl="0" w:tplc="0409000F">
      <w:start w:val="1"/>
      <w:numFmt w:val="decimal"/>
      <w:lvlText w:val="%1."/>
      <w:lvlJc w:val="left"/>
      <w:pPr>
        <w:ind w:left="450" w:hanging="360"/>
      </w:pPr>
      <w:rPr>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1F9415E"/>
    <w:multiLevelType w:val="hybridMultilevel"/>
    <w:tmpl w:val="21EA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B3EDA"/>
    <w:multiLevelType w:val="hybridMultilevel"/>
    <w:tmpl w:val="70861DA2"/>
    <w:lvl w:ilvl="0" w:tplc="4F26BB9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E6187"/>
    <w:multiLevelType w:val="hybridMultilevel"/>
    <w:tmpl w:val="F6FA9220"/>
    <w:lvl w:ilvl="0" w:tplc="7E5858E8">
      <w:start w:val="1"/>
      <w:numFmt w:val="decimal"/>
      <w:pStyle w:val="alphalist"/>
      <w:lvlText w:val="%1."/>
      <w:lvlJc w:val="left"/>
      <w:pPr>
        <w:ind w:left="360"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 w15:restartNumberingAfterBreak="0">
    <w:nsid w:val="1DD121A0"/>
    <w:multiLevelType w:val="hybridMultilevel"/>
    <w:tmpl w:val="21EA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C5D37"/>
    <w:multiLevelType w:val="hybridMultilevel"/>
    <w:tmpl w:val="50B24DAA"/>
    <w:lvl w:ilvl="0" w:tplc="D548D6DC">
      <w:start w:val="1"/>
      <w:numFmt w:val="lowerLetter"/>
      <w:lvlText w:val="%1)"/>
      <w:lvlJc w:val="left"/>
      <w:pPr>
        <w:ind w:left="1152" w:hanging="360"/>
      </w:pPr>
      <w:rPr>
        <w:rFonts w:hint="default"/>
        <w:b w:val="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2EC2222"/>
    <w:multiLevelType w:val="hybridMultilevel"/>
    <w:tmpl w:val="7B503A9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45C008EA"/>
    <w:multiLevelType w:val="hybridMultilevel"/>
    <w:tmpl w:val="37BA5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5CF22A7"/>
    <w:multiLevelType w:val="hybridMultilevel"/>
    <w:tmpl w:val="8C2E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A61D4"/>
    <w:multiLevelType w:val="hybridMultilevel"/>
    <w:tmpl w:val="986ABBFC"/>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2" w15:restartNumberingAfterBreak="0">
    <w:nsid w:val="63545015"/>
    <w:multiLevelType w:val="hybridMultilevel"/>
    <w:tmpl w:val="F5BCB3A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DA52C43"/>
    <w:multiLevelType w:val="hybridMultilevel"/>
    <w:tmpl w:val="9AFAD1C8"/>
    <w:lvl w:ilvl="0" w:tplc="E43A3B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34BDC"/>
    <w:multiLevelType w:val="hybridMultilevel"/>
    <w:tmpl w:val="B008A296"/>
    <w:lvl w:ilvl="0" w:tplc="014AC8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B520A"/>
    <w:multiLevelType w:val="hybridMultilevel"/>
    <w:tmpl w:val="03123C50"/>
    <w:lvl w:ilvl="0" w:tplc="4502CA72">
      <w:start w:val="1"/>
      <w:numFmt w:val="lowerLetter"/>
      <w:lvlText w:val="%1)"/>
      <w:lvlJc w:val="left"/>
      <w:pPr>
        <w:ind w:left="1152" w:hanging="360"/>
      </w:pPr>
      <w:rPr>
        <w:rFonts w:hint="default"/>
        <w:i w:val="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6CF2A65"/>
    <w:multiLevelType w:val="hybridMultilevel"/>
    <w:tmpl w:val="3BC2EF4C"/>
    <w:lvl w:ilvl="0" w:tplc="B83A0192">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15:restartNumberingAfterBreak="0">
    <w:nsid w:val="796202C8"/>
    <w:multiLevelType w:val="hybridMultilevel"/>
    <w:tmpl w:val="A78C3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4D7AF6"/>
    <w:multiLevelType w:val="hybridMultilevel"/>
    <w:tmpl w:val="61F0B90E"/>
    <w:lvl w:ilvl="0" w:tplc="C5865AFE">
      <w:start w:val="1"/>
      <w:numFmt w:val="decimal"/>
      <w:lvlText w:val="%1)"/>
      <w:lvlJc w:val="left"/>
      <w:pPr>
        <w:ind w:left="1152" w:hanging="360"/>
      </w:pPr>
      <w:rPr>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844466150">
    <w:abstractNumId w:val="0"/>
  </w:num>
  <w:num w:numId="2" w16cid:durableId="1611161195">
    <w:abstractNumId w:val="2"/>
  </w:num>
  <w:num w:numId="3" w16cid:durableId="825173416">
    <w:abstractNumId w:val="14"/>
  </w:num>
  <w:num w:numId="4" w16cid:durableId="333193877">
    <w:abstractNumId w:val="10"/>
  </w:num>
  <w:num w:numId="5" w16cid:durableId="1828086880">
    <w:abstractNumId w:val="13"/>
  </w:num>
  <w:num w:numId="6" w16cid:durableId="1657682489">
    <w:abstractNumId w:val="15"/>
  </w:num>
  <w:num w:numId="7" w16cid:durableId="1516845161">
    <w:abstractNumId w:val="7"/>
  </w:num>
  <w:num w:numId="8" w16cid:durableId="2109345485">
    <w:abstractNumId w:val="1"/>
  </w:num>
  <w:num w:numId="9" w16cid:durableId="235088903">
    <w:abstractNumId w:val="18"/>
  </w:num>
  <w:num w:numId="10" w16cid:durableId="571279147">
    <w:abstractNumId w:val="12"/>
  </w:num>
  <w:num w:numId="11" w16cid:durableId="1719477281">
    <w:abstractNumId w:val="17"/>
  </w:num>
  <w:num w:numId="12" w16cid:durableId="1641231737">
    <w:abstractNumId w:val="11"/>
  </w:num>
  <w:num w:numId="13" w16cid:durableId="911235654">
    <w:abstractNumId w:val="5"/>
  </w:num>
  <w:num w:numId="14" w16cid:durableId="1711950477">
    <w:abstractNumId w:val="16"/>
  </w:num>
  <w:num w:numId="15" w16cid:durableId="1365667287">
    <w:abstractNumId w:val="9"/>
  </w:num>
  <w:num w:numId="16" w16cid:durableId="974136663">
    <w:abstractNumId w:val="5"/>
    <w:lvlOverride w:ilvl="0">
      <w:startOverride w:val="1"/>
    </w:lvlOverride>
  </w:num>
  <w:num w:numId="17" w16cid:durableId="1456485253">
    <w:abstractNumId w:val="5"/>
    <w:lvlOverride w:ilvl="0">
      <w:startOverride w:val="1"/>
    </w:lvlOverride>
  </w:num>
  <w:num w:numId="18" w16cid:durableId="2145922158">
    <w:abstractNumId w:val="4"/>
  </w:num>
  <w:num w:numId="19" w16cid:durableId="1108818726">
    <w:abstractNumId w:val="3"/>
  </w:num>
  <w:num w:numId="20" w16cid:durableId="2090882935">
    <w:abstractNumId w:val="6"/>
  </w:num>
  <w:num w:numId="21" w16cid:durableId="78751189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92"/>
    <w:rsid w:val="00034979"/>
    <w:rsid w:val="000349F6"/>
    <w:rsid w:val="00036FB5"/>
    <w:rsid w:val="00043E3E"/>
    <w:rsid w:val="00045F94"/>
    <w:rsid w:val="00062882"/>
    <w:rsid w:val="00066C3E"/>
    <w:rsid w:val="00071D60"/>
    <w:rsid w:val="00077CE8"/>
    <w:rsid w:val="0008148D"/>
    <w:rsid w:val="000828D5"/>
    <w:rsid w:val="000A0AEB"/>
    <w:rsid w:val="000B415E"/>
    <w:rsid w:val="000C310F"/>
    <w:rsid w:val="000C5CAC"/>
    <w:rsid w:val="000D58DA"/>
    <w:rsid w:val="000E0977"/>
    <w:rsid w:val="000F08C0"/>
    <w:rsid w:val="000F3376"/>
    <w:rsid w:val="000F3808"/>
    <w:rsid w:val="000F3A6D"/>
    <w:rsid w:val="000F7050"/>
    <w:rsid w:val="000F7CEA"/>
    <w:rsid w:val="00101B74"/>
    <w:rsid w:val="00102817"/>
    <w:rsid w:val="0010381A"/>
    <w:rsid w:val="001058AF"/>
    <w:rsid w:val="0010776D"/>
    <w:rsid w:val="0011205E"/>
    <w:rsid w:val="001125BD"/>
    <w:rsid w:val="00117F9C"/>
    <w:rsid w:val="0012040C"/>
    <w:rsid w:val="00132567"/>
    <w:rsid w:val="00133CE6"/>
    <w:rsid w:val="001359C1"/>
    <w:rsid w:val="00135F65"/>
    <w:rsid w:val="001360EC"/>
    <w:rsid w:val="00141243"/>
    <w:rsid w:val="00143416"/>
    <w:rsid w:val="001435AE"/>
    <w:rsid w:val="0014458F"/>
    <w:rsid w:val="00172447"/>
    <w:rsid w:val="00172B48"/>
    <w:rsid w:val="00197D06"/>
    <w:rsid w:val="001A2186"/>
    <w:rsid w:val="001A2D44"/>
    <w:rsid w:val="001B1E53"/>
    <w:rsid w:val="001B53B7"/>
    <w:rsid w:val="001B6630"/>
    <w:rsid w:val="001D4C00"/>
    <w:rsid w:val="001D5D55"/>
    <w:rsid w:val="001E172C"/>
    <w:rsid w:val="001E3694"/>
    <w:rsid w:val="001E774C"/>
    <w:rsid w:val="001F2CB7"/>
    <w:rsid w:val="00200250"/>
    <w:rsid w:val="002016EA"/>
    <w:rsid w:val="002048D7"/>
    <w:rsid w:val="00205DCD"/>
    <w:rsid w:val="002163C2"/>
    <w:rsid w:val="00217B74"/>
    <w:rsid w:val="002222A2"/>
    <w:rsid w:val="00227C5D"/>
    <w:rsid w:val="0023214A"/>
    <w:rsid w:val="00250099"/>
    <w:rsid w:val="00255A5A"/>
    <w:rsid w:val="002572BC"/>
    <w:rsid w:val="0026522A"/>
    <w:rsid w:val="002655D4"/>
    <w:rsid w:val="00272183"/>
    <w:rsid w:val="00274690"/>
    <w:rsid w:val="00276956"/>
    <w:rsid w:val="00281D48"/>
    <w:rsid w:val="002829F4"/>
    <w:rsid w:val="002936CB"/>
    <w:rsid w:val="0029667D"/>
    <w:rsid w:val="002B49EA"/>
    <w:rsid w:val="002B5D90"/>
    <w:rsid w:val="002C67EE"/>
    <w:rsid w:val="002C744D"/>
    <w:rsid w:val="002D0DEF"/>
    <w:rsid w:val="002D223E"/>
    <w:rsid w:val="002D7D6F"/>
    <w:rsid w:val="002E049E"/>
    <w:rsid w:val="002E287C"/>
    <w:rsid w:val="002F7775"/>
    <w:rsid w:val="00305366"/>
    <w:rsid w:val="00305D59"/>
    <w:rsid w:val="003075AD"/>
    <w:rsid w:val="00310980"/>
    <w:rsid w:val="003132AB"/>
    <w:rsid w:val="0031774A"/>
    <w:rsid w:val="0032582D"/>
    <w:rsid w:val="003404E5"/>
    <w:rsid w:val="0034393B"/>
    <w:rsid w:val="00356A3F"/>
    <w:rsid w:val="0035788F"/>
    <w:rsid w:val="00362CF4"/>
    <w:rsid w:val="00362E89"/>
    <w:rsid w:val="00364869"/>
    <w:rsid w:val="003649E0"/>
    <w:rsid w:val="003649EF"/>
    <w:rsid w:val="0038009B"/>
    <w:rsid w:val="00383204"/>
    <w:rsid w:val="00385C77"/>
    <w:rsid w:val="003A477B"/>
    <w:rsid w:val="003B1D20"/>
    <w:rsid w:val="003C5438"/>
    <w:rsid w:val="003C7B5E"/>
    <w:rsid w:val="003E6720"/>
    <w:rsid w:val="003E7FC0"/>
    <w:rsid w:val="003F6AB1"/>
    <w:rsid w:val="0041036E"/>
    <w:rsid w:val="00420AD3"/>
    <w:rsid w:val="00420C42"/>
    <w:rsid w:val="00422D04"/>
    <w:rsid w:val="00430DC7"/>
    <w:rsid w:val="00444794"/>
    <w:rsid w:val="00453A3B"/>
    <w:rsid w:val="00456D46"/>
    <w:rsid w:val="00460DD2"/>
    <w:rsid w:val="004676BC"/>
    <w:rsid w:val="00472D2E"/>
    <w:rsid w:val="00475C09"/>
    <w:rsid w:val="0047609A"/>
    <w:rsid w:val="004769D6"/>
    <w:rsid w:val="004814D0"/>
    <w:rsid w:val="004861AC"/>
    <w:rsid w:val="004A062A"/>
    <w:rsid w:val="004A13E5"/>
    <w:rsid w:val="004B2010"/>
    <w:rsid w:val="004B4BC6"/>
    <w:rsid w:val="004C280E"/>
    <w:rsid w:val="004D3D0C"/>
    <w:rsid w:val="004E6075"/>
    <w:rsid w:val="004E649E"/>
    <w:rsid w:val="004E6590"/>
    <w:rsid w:val="004E76E0"/>
    <w:rsid w:val="004F647C"/>
    <w:rsid w:val="004F67D1"/>
    <w:rsid w:val="005041BC"/>
    <w:rsid w:val="00505EF6"/>
    <w:rsid w:val="00510348"/>
    <w:rsid w:val="00525BE6"/>
    <w:rsid w:val="00535AB9"/>
    <w:rsid w:val="005360DC"/>
    <w:rsid w:val="00536487"/>
    <w:rsid w:val="005372A4"/>
    <w:rsid w:val="00541ADA"/>
    <w:rsid w:val="0054345B"/>
    <w:rsid w:val="0055095B"/>
    <w:rsid w:val="0055296E"/>
    <w:rsid w:val="00556481"/>
    <w:rsid w:val="00556A8F"/>
    <w:rsid w:val="005678A0"/>
    <w:rsid w:val="005711A9"/>
    <w:rsid w:val="00572CAF"/>
    <w:rsid w:val="00580770"/>
    <w:rsid w:val="00585094"/>
    <w:rsid w:val="005861B3"/>
    <w:rsid w:val="00586E76"/>
    <w:rsid w:val="005A20A4"/>
    <w:rsid w:val="005A599C"/>
    <w:rsid w:val="005B41F0"/>
    <w:rsid w:val="005B4503"/>
    <w:rsid w:val="005B68D9"/>
    <w:rsid w:val="005B717F"/>
    <w:rsid w:val="005B7676"/>
    <w:rsid w:val="005D4028"/>
    <w:rsid w:val="005D4850"/>
    <w:rsid w:val="005D498F"/>
    <w:rsid w:val="005E1BB4"/>
    <w:rsid w:val="005F292E"/>
    <w:rsid w:val="005F5675"/>
    <w:rsid w:val="005F606B"/>
    <w:rsid w:val="005F708B"/>
    <w:rsid w:val="0060069F"/>
    <w:rsid w:val="00606818"/>
    <w:rsid w:val="00607C2E"/>
    <w:rsid w:val="00611BE9"/>
    <w:rsid w:val="00616735"/>
    <w:rsid w:val="006315F8"/>
    <w:rsid w:val="006317F6"/>
    <w:rsid w:val="00634DBC"/>
    <w:rsid w:val="00637FB2"/>
    <w:rsid w:val="00653D40"/>
    <w:rsid w:val="00657903"/>
    <w:rsid w:val="00661FFC"/>
    <w:rsid w:val="00663AC3"/>
    <w:rsid w:val="00671475"/>
    <w:rsid w:val="0068185B"/>
    <w:rsid w:val="00681DA7"/>
    <w:rsid w:val="00685105"/>
    <w:rsid w:val="00686405"/>
    <w:rsid w:val="00693991"/>
    <w:rsid w:val="00694118"/>
    <w:rsid w:val="0069494A"/>
    <w:rsid w:val="006956A3"/>
    <w:rsid w:val="006B2355"/>
    <w:rsid w:val="006C1C63"/>
    <w:rsid w:val="006C23FB"/>
    <w:rsid w:val="006C6149"/>
    <w:rsid w:val="006C7E21"/>
    <w:rsid w:val="006D425C"/>
    <w:rsid w:val="006D429F"/>
    <w:rsid w:val="006D5DB9"/>
    <w:rsid w:val="006D6A77"/>
    <w:rsid w:val="006F2D02"/>
    <w:rsid w:val="006F4F52"/>
    <w:rsid w:val="007044D7"/>
    <w:rsid w:val="0071031B"/>
    <w:rsid w:val="00710B71"/>
    <w:rsid w:val="0071280E"/>
    <w:rsid w:val="00717E87"/>
    <w:rsid w:val="0074610A"/>
    <w:rsid w:val="0075098E"/>
    <w:rsid w:val="007509EA"/>
    <w:rsid w:val="00751736"/>
    <w:rsid w:val="00754D59"/>
    <w:rsid w:val="007550A8"/>
    <w:rsid w:val="007550EE"/>
    <w:rsid w:val="00755986"/>
    <w:rsid w:val="00763811"/>
    <w:rsid w:val="007656EB"/>
    <w:rsid w:val="00767611"/>
    <w:rsid w:val="00775158"/>
    <w:rsid w:val="00783DDB"/>
    <w:rsid w:val="00783FCD"/>
    <w:rsid w:val="00784B58"/>
    <w:rsid w:val="00785D8A"/>
    <w:rsid w:val="007A5ADC"/>
    <w:rsid w:val="007B0C35"/>
    <w:rsid w:val="007B2C73"/>
    <w:rsid w:val="007B6DD3"/>
    <w:rsid w:val="007C1EBF"/>
    <w:rsid w:val="007C3AE4"/>
    <w:rsid w:val="007C73C3"/>
    <w:rsid w:val="007D1979"/>
    <w:rsid w:val="007D6257"/>
    <w:rsid w:val="007E2D89"/>
    <w:rsid w:val="007E49E8"/>
    <w:rsid w:val="007E6CD6"/>
    <w:rsid w:val="007F50C3"/>
    <w:rsid w:val="00800D3F"/>
    <w:rsid w:val="00800D76"/>
    <w:rsid w:val="00807243"/>
    <w:rsid w:val="00812B31"/>
    <w:rsid w:val="008166F2"/>
    <w:rsid w:val="00820F3B"/>
    <w:rsid w:val="00836654"/>
    <w:rsid w:val="0084010C"/>
    <w:rsid w:val="0084178A"/>
    <w:rsid w:val="00841FC0"/>
    <w:rsid w:val="0085089B"/>
    <w:rsid w:val="00852344"/>
    <w:rsid w:val="008564B1"/>
    <w:rsid w:val="0085763F"/>
    <w:rsid w:val="008622C2"/>
    <w:rsid w:val="00862E66"/>
    <w:rsid w:val="0086387C"/>
    <w:rsid w:val="008742C4"/>
    <w:rsid w:val="00895678"/>
    <w:rsid w:val="00897EE6"/>
    <w:rsid w:val="008A3AA0"/>
    <w:rsid w:val="008B11A0"/>
    <w:rsid w:val="008C28EF"/>
    <w:rsid w:val="008C6CD7"/>
    <w:rsid w:val="008D7AA8"/>
    <w:rsid w:val="008E00CA"/>
    <w:rsid w:val="008E1DBF"/>
    <w:rsid w:val="008E4C72"/>
    <w:rsid w:val="008E7647"/>
    <w:rsid w:val="008F180E"/>
    <w:rsid w:val="00904F0F"/>
    <w:rsid w:val="00907554"/>
    <w:rsid w:val="00912DBD"/>
    <w:rsid w:val="009173BD"/>
    <w:rsid w:val="00917462"/>
    <w:rsid w:val="00932725"/>
    <w:rsid w:val="00932AFF"/>
    <w:rsid w:val="009371ED"/>
    <w:rsid w:val="009372BD"/>
    <w:rsid w:val="00940D44"/>
    <w:rsid w:val="00941FB3"/>
    <w:rsid w:val="0095458A"/>
    <w:rsid w:val="00977684"/>
    <w:rsid w:val="0098040B"/>
    <w:rsid w:val="00984E3C"/>
    <w:rsid w:val="00991AE9"/>
    <w:rsid w:val="009A3A4C"/>
    <w:rsid w:val="009A4265"/>
    <w:rsid w:val="009A57EE"/>
    <w:rsid w:val="009A69DC"/>
    <w:rsid w:val="009C0A24"/>
    <w:rsid w:val="009C1592"/>
    <w:rsid w:val="009C3363"/>
    <w:rsid w:val="009C49F6"/>
    <w:rsid w:val="009C5699"/>
    <w:rsid w:val="009C606B"/>
    <w:rsid w:val="009D0150"/>
    <w:rsid w:val="009D3591"/>
    <w:rsid w:val="009D471B"/>
    <w:rsid w:val="009D6597"/>
    <w:rsid w:val="009E5F40"/>
    <w:rsid w:val="009F1DF6"/>
    <w:rsid w:val="00A0022B"/>
    <w:rsid w:val="00A03753"/>
    <w:rsid w:val="00A22D2E"/>
    <w:rsid w:val="00A24AF7"/>
    <w:rsid w:val="00A302E4"/>
    <w:rsid w:val="00A3402C"/>
    <w:rsid w:val="00A35514"/>
    <w:rsid w:val="00A4040A"/>
    <w:rsid w:val="00A404DB"/>
    <w:rsid w:val="00A43ECC"/>
    <w:rsid w:val="00A43F5B"/>
    <w:rsid w:val="00A44CF8"/>
    <w:rsid w:val="00A55B67"/>
    <w:rsid w:val="00A62F22"/>
    <w:rsid w:val="00A63742"/>
    <w:rsid w:val="00A6402B"/>
    <w:rsid w:val="00A676D9"/>
    <w:rsid w:val="00A679C0"/>
    <w:rsid w:val="00A70290"/>
    <w:rsid w:val="00A76B12"/>
    <w:rsid w:val="00AA0F88"/>
    <w:rsid w:val="00AA1DDF"/>
    <w:rsid w:val="00AB0E96"/>
    <w:rsid w:val="00AB2444"/>
    <w:rsid w:val="00AB356C"/>
    <w:rsid w:val="00AB7B2B"/>
    <w:rsid w:val="00AC72DF"/>
    <w:rsid w:val="00AE39A1"/>
    <w:rsid w:val="00AE64D7"/>
    <w:rsid w:val="00AE6942"/>
    <w:rsid w:val="00AF118B"/>
    <w:rsid w:val="00AF6930"/>
    <w:rsid w:val="00B01AAA"/>
    <w:rsid w:val="00B1354E"/>
    <w:rsid w:val="00B13619"/>
    <w:rsid w:val="00B160D0"/>
    <w:rsid w:val="00B24FB4"/>
    <w:rsid w:val="00B25EA1"/>
    <w:rsid w:val="00B41A9E"/>
    <w:rsid w:val="00B42A92"/>
    <w:rsid w:val="00B43F17"/>
    <w:rsid w:val="00B46335"/>
    <w:rsid w:val="00B46D9F"/>
    <w:rsid w:val="00B47F14"/>
    <w:rsid w:val="00B517FC"/>
    <w:rsid w:val="00B5404D"/>
    <w:rsid w:val="00B54181"/>
    <w:rsid w:val="00B617AE"/>
    <w:rsid w:val="00B662CA"/>
    <w:rsid w:val="00B73F59"/>
    <w:rsid w:val="00B764A8"/>
    <w:rsid w:val="00B835CD"/>
    <w:rsid w:val="00B84BC8"/>
    <w:rsid w:val="00B90247"/>
    <w:rsid w:val="00B92161"/>
    <w:rsid w:val="00B94688"/>
    <w:rsid w:val="00B958CB"/>
    <w:rsid w:val="00BA2FA1"/>
    <w:rsid w:val="00BA6765"/>
    <w:rsid w:val="00BB0EF9"/>
    <w:rsid w:val="00BB4D50"/>
    <w:rsid w:val="00BC0619"/>
    <w:rsid w:val="00BC5FD8"/>
    <w:rsid w:val="00BC61FE"/>
    <w:rsid w:val="00BC6F05"/>
    <w:rsid w:val="00BD2F85"/>
    <w:rsid w:val="00BD758F"/>
    <w:rsid w:val="00BE310C"/>
    <w:rsid w:val="00BE3930"/>
    <w:rsid w:val="00BE6F2B"/>
    <w:rsid w:val="00BE7A06"/>
    <w:rsid w:val="00BF1840"/>
    <w:rsid w:val="00BF2E5C"/>
    <w:rsid w:val="00BF3002"/>
    <w:rsid w:val="00BF471A"/>
    <w:rsid w:val="00C03E8E"/>
    <w:rsid w:val="00C0630C"/>
    <w:rsid w:val="00C10053"/>
    <w:rsid w:val="00C149FE"/>
    <w:rsid w:val="00C15192"/>
    <w:rsid w:val="00C211C7"/>
    <w:rsid w:val="00C24585"/>
    <w:rsid w:val="00C2702D"/>
    <w:rsid w:val="00C4667B"/>
    <w:rsid w:val="00C47FAB"/>
    <w:rsid w:val="00C53806"/>
    <w:rsid w:val="00C5722E"/>
    <w:rsid w:val="00C64F14"/>
    <w:rsid w:val="00C73C7F"/>
    <w:rsid w:val="00C74E23"/>
    <w:rsid w:val="00C80368"/>
    <w:rsid w:val="00C93215"/>
    <w:rsid w:val="00C96FA5"/>
    <w:rsid w:val="00CA1CF1"/>
    <w:rsid w:val="00CA65D1"/>
    <w:rsid w:val="00CA681E"/>
    <w:rsid w:val="00CB4527"/>
    <w:rsid w:val="00CC3133"/>
    <w:rsid w:val="00CC3F87"/>
    <w:rsid w:val="00CC6915"/>
    <w:rsid w:val="00CD1A9B"/>
    <w:rsid w:val="00CE0211"/>
    <w:rsid w:val="00CE4F8B"/>
    <w:rsid w:val="00CE6795"/>
    <w:rsid w:val="00CF0679"/>
    <w:rsid w:val="00CF2334"/>
    <w:rsid w:val="00CF6A1B"/>
    <w:rsid w:val="00D016F6"/>
    <w:rsid w:val="00D01E6D"/>
    <w:rsid w:val="00D0475D"/>
    <w:rsid w:val="00D071AA"/>
    <w:rsid w:val="00D1564E"/>
    <w:rsid w:val="00D3671E"/>
    <w:rsid w:val="00D4002D"/>
    <w:rsid w:val="00D40E28"/>
    <w:rsid w:val="00D431E6"/>
    <w:rsid w:val="00D459EA"/>
    <w:rsid w:val="00D52C34"/>
    <w:rsid w:val="00D5350A"/>
    <w:rsid w:val="00D55C0E"/>
    <w:rsid w:val="00D55FD6"/>
    <w:rsid w:val="00D578E0"/>
    <w:rsid w:val="00D61168"/>
    <w:rsid w:val="00D61DDF"/>
    <w:rsid w:val="00D6376D"/>
    <w:rsid w:val="00D70B8E"/>
    <w:rsid w:val="00D76076"/>
    <w:rsid w:val="00D80E76"/>
    <w:rsid w:val="00D90D7B"/>
    <w:rsid w:val="00D90D8A"/>
    <w:rsid w:val="00D92BB8"/>
    <w:rsid w:val="00D95BA9"/>
    <w:rsid w:val="00DA16D3"/>
    <w:rsid w:val="00DA1D9F"/>
    <w:rsid w:val="00DB49C9"/>
    <w:rsid w:val="00DB557F"/>
    <w:rsid w:val="00DC3EE8"/>
    <w:rsid w:val="00DC5D8F"/>
    <w:rsid w:val="00DD33E8"/>
    <w:rsid w:val="00DD7E78"/>
    <w:rsid w:val="00DE1537"/>
    <w:rsid w:val="00DE56DC"/>
    <w:rsid w:val="00DF1505"/>
    <w:rsid w:val="00DF77B1"/>
    <w:rsid w:val="00E075CC"/>
    <w:rsid w:val="00E25EBC"/>
    <w:rsid w:val="00E31CB8"/>
    <w:rsid w:val="00E32BF2"/>
    <w:rsid w:val="00E458EA"/>
    <w:rsid w:val="00E4630D"/>
    <w:rsid w:val="00E55090"/>
    <w:rsid w:val="00E606BB"/>
    <w:rsid w:val="00E712B1"/>
    <w:rsid w:val="00E73110"/>
    <w:rsid w:val="00E767AA"/>
    <w:rsid w:val="00E9147D"/>
    <w:rsid w:val="00E9408D"/>
    <w:rsid w:val="00E943FA"/>
    <w:rsid w:val="00E96C39"/>
    <w:rsid w:val="00EA2572"/>
    <w:rsid w:val="00EA5BC0"/>
    <w:rsid w:val="00EA6DD7"/>
    <w:rsid w:val="00EC0327"/>
    <w:rsid w:val="00EC1530"/>
    <w:rsid w:val="00EC4C4A"/>
    <w:rsid w:val="00ED33B5"/>
    <w:rsid w:val="00ED66FF"/>
    <w:rsid w:val="00EE245C"/>
    <w:rsid w:val="00EE3F7A"/>
    <w:rsid w:val="00EE440C"/>
    <w:rsid w:val="00EE76A0"/>
    <w:rsid w:val="00F00596"/>
    <w:rsid w:val="00F06543"/>
    <w:rsid w:val="00F06938"/>
    <w:rsid w:val="00F11006"/>
    <w:rsid w:val="00F11678"/>
    <w:rsid w:val="00F1633E"/>
    <w:rsid w:val="00F227F1"/>
    <w:rsid w:val="00F23A80"/>
    <w:rsid w:val="00F24B2A"/>
    <w:rsid w:val="00F31D3C"/>
    <w:rsid w:val="00F3738F"/>
    <w:rsid w:val="00F45498"/>
    <w:rsid w:val="00F50A8E"/>
    <w:rsid w:val="00F5199A"/>
    <w:rsid w:val="00F54D0A"/>
    <w:rsid w:val="00F603B6"/>
    <w:rsid w:val="00F64B6C"/>
    <w:rsid w:val="00F67AC6"/>
    <w:rsid w:val="00F7314C"/>
    <w:rsid w:val="00F75752"/>
    <w:rsid w:val="00F77F88"/>
    <w:rsid w:val="00F87944"/>
    <w:rsid w:val="00F9042C"/>
    <w:rsid w:val="00F914B7"/>
    <w:rsid w:val="00F93B3B"/>
    <w:rsid w:val="00F93E62"/>
    <w:rsid w:val="00FA1C88"/>
    <w:rsid w:val="00FC050A"/>
    <w:rsid w:val="00FC5A49"/>
    <w:rsid w:val="00FD7F77"/>
    <w:rsid w:val="00FE12BC"/>
    <w:rsid w:val="00FE475E"/>
    <w:rsid w:val="00FF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206AF2"/>
  <w15:docId w15:val="{9D5C7B93-9B20-430D-AB05-25547D8F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63"/>
    <w:rPr>
      <w:sz w:val="24"/>
      <w:szCs w:val="24"/>
    </w:rPr>
  </w:style>
  <w:style w:type="paragraph" w:styleId="Heading2">
    <w:name w:val="heading 2"/>
    <w:basedOn w:val="Normal"/>
    <w:next w:val="Normal"/>
    <w:link w:val="Heading2Char"/>
    <w:autoRedefine/>
    <w:uiPriority w:val="99"/>
    <w:qFormat/>
    <w:rsid w:val="00D4002D"/>
    <w:pPr>
      <w:keepNext/>
      <w:pBdr>
        <w:top w:val="single" w:sz="4" w:space="1" w:color="auto"/>
        <w:left w:val="single" w:sz="4" w:space="1" w:color="auto"/>
        <w:bottom w:val="single" w:sz="4" w:space="1" w:color="auto"/>
        <w:right w:val="single" w:sz="4" w:space="1" w:color="auto"/>
        <w:between w:val="single" w:sz="4" w:space="1" w:color="auto"/>
        <w:bar w:val="single" w:sz="4" w:color="auto"/>
      </w:pBdr>
      <w:tabs>
        <w:tab w:val="num" w:pos="720"/>
      </w:tabs>
      <w:autoSpaceDE w:val="0"/>
      <w:autoSpaceDN w:val="0"/>
      <w:adjustRightInd w:val="0"/>
      <w:spacing w:after="160"/>
      <w:ind w:left="475" w:hanging="475"/>
      <w:outlineLvl w:val="1"/>
    </w:pPr>
    <w:rPr>
      <w:b/>
      <w:bCs/>
      <w:iCs/>
      <w:szCs w:val="28"/>
    </w:rPr>
  </w:style>
  <w:style w:type="paragraph" w:styleId="Heading3">
    <w:name w:val="heading 3"/>
    <w:basedOn w:val="Normal"/>
    <w:next w:val="Normal"/>
    <w:link w:val="Heading3Char"/>
    <w:uiPriority w:val="99"/>
    <w:qFormat/>
    <w:rsid w:val="006C1C63"/>
    <w:pPr>
      <w:keepNext/>
      <w:tabs>
        <w:tab w:val="num" w:pos="360"/>
      </w:tabs>
      <w:autoSpaceDE w:val="0"/>
      <w:autoSpaceDN w:val="0"/>
      <w:adjustRightInd w:val="0"/>
      <w:spacing w:before="100" w:beforeAutospacing="1" w:after="40"/>
      <w:ind w:left="360" w:hanging="360"/>
      <w:outlineLvl w:val="2"/>
    </w:pPr>
    <w:rPr>
      <w:rFonts w:ascii="Times" w:hAnsi="Times"/>
      <w:b/>
      <w:bCs/>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4002D"/>
    <w:rPr>
      <w:b/>
      <w:bCs/>
      <w:iCs/>
      <w:sz w:val="24"/>
      <w:szCs w:val="28"/>
    </w:rPr>
  </w:style>
  <w:style w:type="character" w:customStyle="1" w:styleId="Heading3Char">
    <w:name w:val="Heading 3 Char"/>
    <w:link w:val="Heading3"/>
    <w:uiPriority w:val="99"/>
    <w:locked/>
    <w:rsid w:val="00E9408D"/>
    <w:rPr>
      <w:rFonts w:ascii="Times" w:hAnsi="Times" w:cs="Arial"/>
      <w:b/>
      <w:bCs/>
      <w:szCs w:val="26"/>
      <w:u w:val="single"/>
    </w:rPr>
  </w:style>
  <w:style w:type="paragraph" w:styleId="BalloonText">
    <w:name w:val="Balloon Text"/>
    <w:basedOn w:val="Normal"/>
    <w:link w:val="BalloonTextChar"/>
    <w:uiPriority w:val="99"/>
    <w:rsid w:val="00BE7A06"/>
    <w:rPr>
      <w:rFonts w:ascii="Tahoma" w:hAnsi="Tahoma"/>
      <w:sz w:val="16"/>
      <w:szCs w:val="16"/>
    </w:rPr>
  </w:style>
  <w:style w:type="character" w:customStyle="1" w:styleId="BalloonTextChar">
    <w:name w:val="Balloon Text Char"/>
    <w:link w:val="BalloonText"/>
    <w:uiPriority w:val="99"/>
    <w:locked/>
    <w:rsid w:val="00BE7A06"/>
    <w:rPr>
      <w:rFonts w:ascii="Tahoma" w:hAnsi="Tahoma" w:cs="Tahoma"/>
      <w:sz w:val="16"/>
      <w:szCs w:val="16"/>
    </w:rPr>
  </w:style>
  <w:style w:type="paragraph" w:styleId="ListBullet">
    <w:name w:val="List Bullet"/>
    <w:basedOn w:val="Normal"/>
    <w:uiPriority w:val="99"/>
    <w:rsid w:val="006C1C63"/>
    <w:pPr>
      <w:widowControl w:val="0"/>
      <w:tabs>
        <w:tab w:val="left" w:pos="360"/>
      </w:tabs>
      <w:autoSpaceDE w:val="0"/>
      <w:autoSpaceDN w:val="0"/>
      <w:adjustRightInd w:val="0"/>
      <w:ind w:left="360" w:hanging="360"/>
    </w:pPr>
    <w:rPr>
      <w:sz w:val="22"/>
    </w:rPr>
  </w:style>
  <w:style w:type="paragraph" w:styleId="ListBullet2">
    <w:name w:val="List Bullet 2"/>
    <w:basedOn w:val="Normal"/>
    <w:autoRedefine/>
    <w:uiPriority w:val="99"/>
    <w:rsid w:val="00AB7B2B"/>
    <w:pPr>
      <w:keepLines/>
      <w:widowControl w:val="0"/>
      <w:autoSpaceDE w:val="0"/>
      <w:autoSpaceDN w:val="0"/>
      <w:adjustRightInd w:val="0"/>
      <w:ind w:left="432" w:hanging="432"/>
    </w:pPr>
    <w:rPr>
      <w:sz w:val="22"/>
    </w:rPr>
  </w:style>
  <w:style w:type="paragraph" w:styleId="ListNumber2">
    <w:name w:val="List Number 2"/>
    <w:basedOn w:val="Normal"/>
    <w:uiPriority w:val="99"/>
    <w:rsid w:val="006C1C63"/>
    <w:pPr>
      <w:tabs>
        <w:tab w:val="num" w:pos="360"/>
      </w:tabs>
      <w:ind w:left="360" w:hanging="360"/>
    </w:pPr>
  </w:style>
  <w:style w:type="paragraph" w:styleId="ListNumber3">
    <w:name w:val="List Number 3"/>
    <w:basedOn w:val="Normal"/>
    <w:uiPriority w:val="99"/>
    <w:rsid w:val="006C1C63"/>
    <w:pPr>
      <w:tabs>
        <w:tab w:val="num" w:pos="1080"/>
      </w:tabs>
      <w:ind w:left="1080" w:hanging="360"/>
    </w:pPr>
  </w:style>
  <w:style w:type="paragraph" w:customStyle="1" w:styleId="pretend">
    <w:name w:val="pretend"/>
    <w:basedOn w:val="BodyText"/>
    <w:uiPriority w:val="99"/>
    <w:rsid w:val="006C1C63"/>
    <w:pPr>
      <w:widowControl/>
      <w:autoSpaceDE/>
      <w:autoSpaceDN/>
      <w:adjustRightInd/>
      <w:spacing w:line="360" w:lineRule="auto"/>
      <w:ind w:right="0"/>
    </w:pPr>
    <w:rPr>
      <w:rFonts w:ascii="Arial" w:hAnsi="Arial" w:cs="Arial"/>
    </w:rPr>
  </w:style>
  <w:style w:type="paragraph" w:styleId="BodyText">
    <w:name w:val="Body Text"/>
    <w:basedOn w:val="Normal"/>
    <w:link w:val="BodyTextChar"/>
    <w:uiPriority w:val="99"/>
    <w:rsid w:val="006C1C63"/>
    <w:pPr>
      <w:widowControl w:val="0"/>
      <w:autoSpaceDE w:val="0"/>
      <w:autoSpaceDN w:val="0"/>
      <w:adjustRightInd w:val="0"/>
      <w:ind w:right="54"/>
    </w:pPr>
  </w:style>
  <w:style w:type="character" w:customStyle="1" w:styleId="BodyTextChar">
    <w:name w:val="Body Text Char"/>
    <w:link w:val="BodyText"/>
    <w:uiPriority w:val="99"/>
    <w:locked/>
    <w:rsid w:val="00E9408D"/>
    <w:rPr>
      <w:rFonts w:cs="Times New Roman"/>
      <w:sz w:val="24"/>
      <w:szCs w:val="24"/>
    </w:rPr>
  </w:style>
  <w:style w:type="paragraph" w:customStyle="1" w:styleId="pretend2">
    <w:name w:val="pretend2"/>
    <w:basedOn w:val="BodyText"/>
    <w:uiPriority w:val="99"/>
    <w:rsid w:val="006C1C63"/>
  </w:style>
  <w:style w:type="paragraph" w:styleId="BodyText2">
    <w:name w:val="Body Text 2"/>
    <w:basedOn w:val="Normal"/>
    <w:link w:val="BodyText2Char"/>
    <w:uiPriority w:val="99"/>
    <w:rsid w:val="006C1C63"/>
    <w:pPr>
      <w:jc w:val="center"/>
    </w:pPr>
  </w:style>
  <w:style w:type="character" w:customStyle="1" w:styleId="BodyText2Char">
    <w:name w:val="Body Text 2 Char"/>
    <w:link w:val="BodyText2"/>
    <w:uiPriority w:val="99"/>
    <w:semiHidden/>
    <w:locked/>
    <w:rsid w:val="00E9408D"/>
    <w:rPr>
      <w:rFonts w:cs="Times New Roman"/>
      <w:sz w:val="24"/>
      <w:szCs w:val="24"/>
    </w:rPr>
  </w:style>
  <w:style w:type="paragraph" w:styleId="BodyText3">
    <w:name w:val="Body Text 3"/>
    <w:basedOn w:val="Normal"/>
    <w:link w:val="BodyText3Char"/>
    <w:uiPriority w:val="99"/>
    <w:rsid w:val="006C1C63"/>
    <w:pPr>
      <w:jc w:val="center"/>
    </w:pPr>
    <w:rPr>
      <w:sz w:val="16"/>
      <w:szCs w:val="16"/>
    </w:rPr>
  </w:style>
  <w:style w:type="character" w:customStyle="1" w:styleId="BodyText3Char">
    <w:name w:val="Body Text 3 Char"/>
    <w:link w:val="BodyText3"/>
    <w:uiPriority w:val="99"/>
    <w:semiHidden/>
    <w:locked/>
    <w:rsid w:val="00E9408D"/>
    <w:rPr>
      <w:rFonts w:cs="Times New Roman"/>
      <w:sz w:val="16"/>
      <w:szCs w:val="16"/>
    </w:rPr>
  </w:style>
  <w:style w:type="paragraph" w:styleId="ListNumber">
    <w:name w:val="List Number"/>
    <w:basedOn w:val="Normal"/>
    <w:uiPriority w:val="99"/>
    <w:rsid w:val="006C1C63"/>
    <w:pPr>
      <w:tabs>
        <w:tab w:val="num" w:pos="720"/>
      </w:tabs>
      <w:autoSpaceDE w:val="0"/>
      <w:autoSpaceDN w:val="0"/>
      <w:adjustRightInd w:val="0"/>
      <w:spacing w:after="160"/>
      <w:ind w:left="720" w:hanging="720"/>
    </w:pPr>
    <w:rPr>
      <w:sz w:val="22"/>
      <w:szCs w:val="20"/>
    </w:rPr>
  </w:style>
  <w:style w:type="paragraph" w:styleId="BodyTextIndent">
    <w:name w:val="Body Text Indent"/>
    <w:basedOn w:val="Normal"/>
    <w:link w:val="BodyTextIndentChar"/>
    <w:uiPriority w:val="99"/>
    <w:rsid w:val="006C1C63"/>
    <w:pPr>
      <w:spacing w:after="120"/>
      <w:ind w:left="360"/>
    </w:pPr>
  </w:style>
  <w:style w:type="character" w:customStyle="1" w:styleId="BodyTextIndentChar">
    <w:name w:val="Body Text Indent Char"/>
    <w:link w:val="BodyTextIndent"/>
    <w:uiPriority w:val="99"/>
    <w:semiHidden/>
    <w:locked/>
    <w:rsid w:val="00E9408D"/>
    <w:rPr>
      <w:rFonts w:cs="Times New Roman"/>
      <w:sz w:val="24"/>
      <w:szCs w:val="24"/>
    </w:rPr>
  </w:style>
  <w:style w:type="paragraph" w:customStyle="1" w:styleId="alphalist">
    <w:name w:val="alphalist"/>
    <w:basedOn w:val="Normal"/>
    <w:autoRedefine/>
    <w:rsid w:val="006C7E21"/>
    <w:pPr>
      <w:numPr>
        <w:numId w:val="13"/>
      </w:numPr>
      <w:autoSpaceDE w:val="0"/>
      <w:autoSpaceDN w:val="0"/>
      <w:adjustRightInd w:val="0"/>
    </w:pPr>
    <w:rPr>
      <w:noProof/>
      <w:sz w:val="22"/>
      <w:szCs w:val="20"/>
    </w:rPr>
  </w:style>
  <w:style w:type="paragraph" w:styleId="Header">
    <w:name w:val="header"/>
    <w:basedOn w:val="Normal"/>
    <w:link w:val="HeaderChar"/>
    <w:uiPriority w:val="99"/>
    <w:rsid w:val="006C1C63"/>
    <w:pPr>
      <w:tabs>
        <w:tab w:val="center" w:pos="4320"/>
        <w:tab w:val="right" w:pos="8640"/>
      </w:tabs>
    </w:pPr>
  </w:style>
  <w:style w:type="character" w:customStyle="1" w:styleId="HeaderChar">
    <w:name w:val="Header Char"/>
    <w:link w:val="Header"/>
    <w:uiPriority w:val="99"/>
    <w:semiHidden/>
    <w:locked/>
    <w:rsid w:val="00E9408D"/>
    <w:rPr>
      <w:rFonts w:cs="Times New Roman"/>
      <w:sz w:val="24"/>
      <w:szCs w:val="24"/>
    </w:rPr>
  </w:style>
  <w:style w:type="paragraph" w:styleId="Footer">
    <w:name w:val="footer"/>
    <w:basedOn w:val="Normal"/>
    <w:link w:val="FooterChar"/>
    <w:uiPriority w:val="99"/>
    <w:rsid w:val="006C1C63"/>
    <w:pPr>
      <w:pBdr>
        <w:top w:val="single" w:sz="6" w:space="3" w:color="auto"/>
      </w:pBdr>
      <w:tabs>
        <w:tab w:val="center" w:pos="4320"/>
        <w:tab w:val="right" w:pos="8640"/>
      </w:tabs>
    </w:pPr>
  </w:style>
  <w:style w:type="character" w:customStyle="1" w:styleId="FooterChar">
    <w:name w:val="Footer Char"/>
    <w:link w:val="Footer"/>
    <w:uiPriority w:val="99"/>
    <w:semiHidden/>
    <w:locked/>
    <w:rsid w:val="00E9408D"/>
    <w:rPr>
      <w:rFonts w:cs="Times New Roman"/>
      <w:sz w:val="24"/>
      <w:szCs w:val="24"/>
    </w:rPr>
  </w:style>
  <w:style w:type="character" w:styleId="PageNumber">
    <w:name w:val="page number"/>
    <w:uiPriority w:val="99"/>
    <w:rsid w:val="006C1C63"/>
    <w:rPr>
      <w:rFonts w:cs="Times New Roman"/>
    </w:rPr>
  </w:style>
  <w:style w:type="paragraph" w:styleId="BodyTextIndent2">
    <w:name w:val="Body Text Indent 2"/>
    <w:basedOn w:val="Normal"/>
    <w:link w:val="BodyTextIndent2Char"/>
    <w:uiPriority w:val="99"/>
    <w:rsid w:val="006C1C63"/>
    <w:pPr>
      <w:ind w:left="360"/>
    </w:pPr>
  </w:style>
  <w:style w:type="character" w:customStyle="1" w:styleId="BodyTextIndent2Char">
    <w:name w:val="Body Text Indent 2 Char"/>
    <w:link w:val="BodyTextIndent2"/>
    <w:uiPriority w:val="99"/>
    <w:semiHidden/>
    <w:locked/>
    <w:rsid w:val="00E9408D"/>
    <w:rPr>
      <w:rFonts w:cs="Times New Roman"/>
      <w:sz w:val="24"/>
      <w:szCs w:val="24"/>
    </w:rPr>
  </w:style>
  <w:style w:type="character" w:styleId="CommentReference">
    <w:name w:val="annotation reference"/>
    <w:uiPriority w:val="99"/>
    <w:rsid w:val="00F77F88"/>
    <w:rPr>
      <w:rFonts w:cs="Times New Roman"/>
      <w:sz w:val="16"/>
      <w:szCs w:val="16"/>
    </w:rPr>
  </w:style>
  <w:style w:type="paragraph" w:styleId="CommentText">
    <w:name w:val="annotation text"/>
    <w:basedOn w:val="Normal"/>
    <w:link w:val="CommentTextChar"/>
    <w:uiPriority w:val="99"/>
    <w:rsid w:val="00F77F88"/>
    <w:rPr>
      <w:sz w:val="20"/>
      <w:szCs w:val="20"/>
    </w:rPr>
  </w:style>
  <w:style w:type="character" w:customStyle="1" w:styleId="CommentTextChar">
    <w:name w:val="Comment Text Char"/>
    <w:link w:val="CommentText"/>
    <w:uiPriority w:val="99"/>
    <w:locked/>
    <w:rsid w:val="00F77F88"/>
    <w:rPr>
      <w:rFonts w:cs="Times New Roman"/>
    </w:rPr>
  </w:style>
  <w:style w:type="paragraph" w:styleId="CommentSubject">
    <w:name w:val="annotation subject"/>
    <w:basedOn w:val="CommentText"/>
    <w:next w:val="CommentText"/>
    <w:link w:val="CommentSubjectChar"/>
    <w:uiPriority w:val="99"/>
    <w:rsid w:val="00F77F88"/>
    <w:rPr>
      <w:b/>
      <w:bCs/>
    </w:rPr>
  </w:style>
  <w:style w:type="character" w:customStyle="1" w:styleId="CommentSubjectChar">
    <w:name w:val="Comment Subject Char"/>
    <w:link w:val="CommentSubject"/>
    <w:uiPriority w:val="99"/>
    <w:locked/>
    <w:rsid w:val="00F77F88"/>
    <w:rPr>
      <w:rFonts w:cs="Times New Roman"/>
      <w:b/>
      <w:bCs/>
    </w:rPr>
  </w:style>
  <w:style w:type="paragraph" w:styleId="FootnoteText">
    <w:name w:val="footnote text"/>
    <w:basedOn w:val="Normal"/>
    <w:link w:val="FootnoteTextChar"/>
    <w:uiPriority w:val="99"/>
    <w:semiHidden/>
    <w:rsid w:val="00310980"/>
    <w:rPr>
      <w:sz w:val="20"/>
      <w:szCs w:val="20"/>
    </w:rPr>
  </w:style>
  <w:style w:type="character" w:customStyle="1" w:styleId="FootnoteTextChar">
    <w:name w:val="Footnote Text Char"/>
    <w:link w:val="FootnoteText"/>
    <w:uiPriority w:val="99"/>
    <w:locked/>
    <w:rsid w:val="00310980"/>
    <w:rPr>
      <w:rFonts w:cs="Times New Roman"/>
      <w:lang w:val="en-US" w:eastAsia="en-US" w:bidi="ar-SA"/>
    </w:rPr>
  </w:style>
  <w:style w:type="character" w:styleId="FootnoteReference">
    <w:name w:val="footnote reference"/>
    <w:uiPriority w:val="99"/>
    <w:semiHidden/>
    <w:rsid w:val="00310980"/>
    <w:rPr>
      <w:rFonts w:cs="Times New Roman"/>
      <w:vertAlign w:val="superscript"/>
    </w:rPr>
  </w:style>
  <w:style w:type="paragraph" w:styleId="ListParagraph">
    <w:name w:val="List Paragraph"/>
    <w:basedOn w:val="Normal"/>
    <w:uiPriority w:val="34"/>
    <w:qFormat/>
    <w:rsid w:val="0011205E"/>
    <w:pPr>
      <w:ind w:left="720"/>
    </w:pPr>
    <w:rPr>
      <w:rFonts w:ascii="Arial" w:eastAsia="Calibri" w:hAnsi="Arial"/>
      <w:sz w:val="22"/>
      <w:szCs w:val="22"/>
    </w:rPr>
  </w:style>
  <w:style w:type="paragraph" w:styleId="Revision">
    <w:name w:val="Revision"/>
    <w:hidden/>
    <w:uiPriority w:val="99"/>
    <w:semiHidden/>
    <w:rsid w:val="00D55F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FF75-0391-4398-9878-B8EE56A9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Alaska DOT/PF</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kjvandergriff</dc:creator>
  <cp:lastModifiedBy>Mounce, Christina L A (DOT)</cp:lastModifiedBy>
  <cp:revision>6</cp:revision>
  <cp:lastPrinted>2009-03-16T19:48:00Z</cp:lastPrinted>
  <dcterms:created xsi:type="dcterms:W3CDTF">2022-04-14T18:25:00Z</dcterms:created>
  <dcterms:modified xsi:type="dcterms:W3CDTF">2023-06-21T21:47:00Z</dcterms:modified>
</cp:coreProperties>
</file>